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4"/>
          <w:szCs w:val="24"/>
        </w:rPr>
      </w:pPr>
      <w:r>
        <w:rPr>
          <w:rFonts w:hint="eastAsia" w:ascii="宋体" w:hAnsi="宋体" w:eastAsia="宋体" w:cs="宋体"/>
        </w:rPr>
        <w:drawing>
          <wp:anchor distT="0" distB="0" distL="114935" distR="114935" simplePos="0" relativeHeight="251663360" behindDoc="0" locked="0" layoutInCell="1" allowOverlap="1">
            <wp:simplePos x="0" y="0"/>
            <wp:positionH relativeFrom="column">
              <wp:posOffset>565150</wp:posOffset>
            </wp:positionH>
            <wp:positionV relativeFrom="paragraph">
              <wp:posOffset>319405</wp:posOffset>
            </wp:positionV>
            <wp:extent cx="3108325" cy="3108960"/>
            <wp:effectExtent l="0" t="0" r="15875" b="15240"/>
            <wp:wrapNone/>
            <wp:docPr id="4" name="图片 4" descr="D:\1-5\2019\外观图\迷你豆\迷你豆产品图.jpg迷你豆产品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1-5\2019\外观图\迷你豆\迷你豆产品图.jpg迷你豆产品图"/>
                    <pic:cNvPicPr>
                      <a:picLocks noChangeAspect="1"/>
                    </pic:cNvPicPr>
                  </pic:nvPicPr>
                  <pic:blipFill>
                    <a:blip r:embed="rId4"/>
                    <a:srcRect/>
                    <a:stretch>
                      <a:fillRect/>
                    </a:stretch>
                  </pic:blipFill>
                  <pic:spPr>
                    <a:xfrm>
                      <a:off x="0" y="0"/>
                      <a:ext cx="3108325" cy="3108960"/>
                    </a:xfrm>
                    <a:prstGeom prst="rect">
                      <a:avLst/>
                    </a:prstGeom>
                    <a:noFill/>
                    <a:ln w="9525">
                      <a:noFill/>
                      <a:miter/>
                    </a:ln>
                  </pic:spPr>
                </pic:pic>
              </a:graphicData>
            </a:graphic>
          </wp:anchor>
        </w:drawing>
      </w:r>
      <w:r>
        <w:rPr>
          <w:rFonts w:hint="eastAsia"/>
        </w:rPr>
        <w:t xml:space="preserve">                                              </w:t>
      </w:r>
      <w:r>
        <w:rPr>
          <w:rFonts w:hint="eastAsia"/>
          <w:b/>
          <w:sz w:val="28"/>
          <w:szCs w:val="28"/>
        </w:rPr>
        <w:t xml:space="preserve">          </w:t>
      </w:r>
      <w:r>
        <w:rPr>
          <w:rFonts w:hint="eastAsia"/>
          <w:b/>
          <w:sz w:val="28"/>
          <w:szCs w:val="28"/>
          <w:lang w:eastAsia="zh-CN"/>
        </w:rPr>
        <w:t>迷你豆柔性网格屏</w:t>
      </w:r>
      <w:r>
        <w:rPr>
          <w:rFonts w:hint="eastAsia"/>
          <w:b/>
          <w:sz w:val="28"/>
          <w:szCs w:val="28"/>
        </w:rPr>
        <w:t>技术参数说明</w:t>
      </w:r>
      <w:r>
        <w:rPr>
          <w:rFonts w:hint="eastAsia"/>
          <w:b/>
          <w:sz w:val="24"/>
          <w:szCs w:val="24"/>
        </w:rPr>
        <w:t xml:space="preserve">                                                                                      </w:t>
      </w:r>
    </w:p>
    <w:tbl>
      <w:tblPr>
        <w:tblStyle w:val="6"/>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589"/>
        <w:gridCol w:w="1947"/>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857" w:type="dxa"/>
            <w:gridSpan w:val="2"/>
          </w:tcPr>
          <w:p>
            <w:pPr>
              <w:rPr>
                <w:rFonts w:ascii="黑体" w:hAnsi="黑体" w:eastAsia="黑体"/>
                <w:b/>
                <w:color w:val="FF0000"/>
                <w:szCs w:val="21"/>
              </w:rPr>
            </w:pPr>
            <w:r>
              <w:rPr>
                <w:rFonts w:hint="eastAsia" w:ascii="黑体" w:hAnsi="黑体" w:eastAsia="黑体"/>
                <w:b/>
                <w:color w:val="FF0000"/>
                <w:szCs w:val="21"/>
              </w:rPr>
              <w:t>产品基本参数</w:t>
            </w:r>
          </w:p>
        </w:tc>
        <w:tc>
          <w:tcPr>
            <w:tcW w:w="4073" w:type="dxa"/>
            <w:gridSpan w:val="2"/>
          </w:tcPr>
          <w:p>
            <w:r>
              <w:rPr>
                <w:rFonts w:hint="eastAsia" w:ascii="黑体" w:hAnsi="黑体" w:eastAsia="黑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产品型号</w:t>
            </w:r>
          </w:p>
        </w:tc>
        <w:tc>
          <w:tcPr>
            <w:tcW w:w="2589" w:type="dxa"/>
          </w:tcPr>
          <w:p>
            <w:pPr>
              <w:rPr>
                <w:rFonts w:hint="default" w:asciiTheme="minorEastAsia" w:hAnsiTheme="minorEastAsia" w:eastAsiaTheme="minorEastAsia"/>
                <w:szCs w:val="21"/>
                <w:lang w:val="en-US" w:eastAsia="zh-CN"/>
              </w:rPr>
            </w:pPr>
            <w:r>
              <w:rPr>
                <w:rFonts w:hint="eastAsia" w:asciiTheme="minorEastAsia" w:hAnsiTheme="minorEastAsia"/>
                <w:szCs w:val="21"/>
              </w:rPr>
              <w:t>XQD-</w:t>
            </w:r>
            <w:r>
              <w:rPr>
                <w:rFonts w:hint="eastAsia" w:asciiTheme="minorEastAsia" w:hAnsiTheme="minorEastAsia"/>
                <w:szCs w:val="21"/>
                <w:lang w:val="en-US" w:eastAsia="zh-CN"/>
              </w:rPr>
              <w:t>MND-RXP</w:t>
            </w:r>
          </w:p>
        </w:tc>
        <w:tc>
          <w:tcPr>
            <w:tcW w:w="1947" w:type="dxa"/>
          </w:tcPr>
          <w:p>
            <w:pPr>
              <w:rPr>
                <w:rFonts w:asciiTheme="minorEastAsia" w:hAnsiTheme="minorEastAsia"/>
                <w:szCs w:val="21"/>
              </w:rPr>
            </w:pPr>
            <w:r>
              <w:rPr>
                <w:rFonts w:hint="eastAsia" w:asciiTheme="minorEastAsia" w:hAnsiTheme="minorEastAsia"/>
                <w:szCs w:val="21"/>
              </w:rPr>
              <w:t>防水等级</w:t>
            </w:r>
          </w:p>
        </w:tc>
        <w:tc>
          <w:tcPr>
            <w:tcW w:w="2126" w:type="dxa"/>
          </w:tcPr>
          <w:p>
            <w:pPr>
              <w:rPr>
                <w:rFonts w:hint="eastAsia" w:asciiTheme="minorEastAsia" w:hAnsiTheme="minorEastAsia" w:eastAsiaTheme="minorEastAsia"/>
                <w:szCs w:val="21"/>
                <w:lang w:val="en-US" w:eastAsia="zh-CN"/>
              </w:rPr>
            </w:pPr>
            <w:r>
              <w:rPr>
                <w:rFonts w:hint="eastAsia" w:asciiTheme="minorEastAsia" w:hAnsiTheme="minorEastAsia"/>
                <w:szCs w:val="21"/>
              </w:rPr>
              <w:t>IP6</w:t>
            </w:r>
            <w:r>
              <w:rPr>
                <w:rFonts w:hint="eastAsia" w:asciiTheme="minorEastAsia" w:hAnsiTheme="minorEastAsia"/>
                <w:szCs w:val="21"/>
                <w:lang w:val="en-US" w:eastAsia="zh-CN"/>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产品尺寸</w:t>
            </w:r>
          </w:p>
        </w:tc>
        <w:tc>
          <w:tcPr>
            <w:tcW w:w="2589" w:type="dxa"/>
          </w:tcPr>
          <w:p>
            <w:pPr>
              <w:rPr>
                <w:rFonts w:asciiTheme="minorEastAsia" w:hAnsiTheme="minorEastAsia"/>
                <w:szCs w:val="21"/>
              </w:rPr>
            </w:pPr>
            <w:r>
              <w:rPr>
                <w:rFonts w:hint="eastAsia" w:asciiTheme="minorEastAsia" w:hAnsiTheme="minorEastAsia"/>
                <w:szCs w:val="21"/>
              </w:rPr>
              <w:t>Φ</w:t>
            </w:r>
            <w:r>
              <w:rPr>
                <w:rFonts w:hint="eastAsia" w:asciiTheme="minorEastAsia" w:hAnsiTheme="minorEastAsia"/>
                <w:szCs w:val="21"/>
                <w:lang w:val="en-US" w:eastAsia="zh-CN"/>
              </w:rPr>
              <w:t>11mm</w:t>
            </w:r>
            <w:r>
              <w:rPr>
                <w:rFonts w:hint="eastAsia" w:asciiTheme="minorEastAsia" w:hAnsiTheme="minorEastAsia"/>
                <w:szCs w:val="21"/>
              </w:rPr>
              <w:t>*</w:t>
            </w:r>
            <w:r>
              <w:rPr>
                <w:rFonts w:hint="eastAsia" w:asciiTheme="minorEastAsia" w:hAnsiTheme="minorEastAsia"/>
                <w:szCs w:val="21"/>
                <w:lang w:val="en-US" w:eastAsia="zh-CN"/>
              </w:rPr>
              <w:t>28</w:t>
            </w:r>
            <w:r>
              <w:rPr>
                <w:rFonts w:hint="eastAsia" w:asciiTheme="minorEastAsia" w:hAnsiTheme="minorEastAsia"/>
                <w:szCs w:val="21"/>
              </w:rPr>
              <w:t>mm</w:t>
            </w:r>
          </w:p>
        </w:tc>
        <w:tc>
          <w:tcPr>
            <w:tcW w:w="1947" w:type="dxa"/>
          </w:tcPr>
          <w:p>
            <w:pPr>
              <w:rPr>
                <w:rFonts w:asciiTheme="minorEastAsia" w:hAnsiTheme="minorEastAsia"/>
                <w:szCs w:val="21"/>
              </w:rPr>
            </w:pPr>
            <w:r>
              <w:rPr>
                <w:rFonts w:hint="eastAsia" w:asciiTheme="minorEastAsia" w:hAnsiTheme="minorEastAsia"/>
                <w:szCs w:val="21"/>
              </w:rPr>
              <w:t xml:space="preserve">外壳阻燃性 </w:t>
            </w:r>
          </w:p>
        </w:tc>
        <w:tc>
          <w:tcPr>
            <w:tcW w:w="2126" w:type="dxa"/>
          </w:tcPr>
          <w:p>
            <w:pPr>
              <w:rPr>
                <w:rFonts w:asciiTheme="minorEastAsia" w:hAnsiTheme="minorEastAsia"/>
                <w:szCs w:val="21"/>
              </w:rPr>
            </w:pPr>
            <w:r>
              <w:rPr>
                <w:rFonts w:hint="eastAsia" w:asciiTheme="minorEastAsia" w:hAnsiTheme="minorEastAsia"/>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asciiTheme="minorEastAsia" w:hAnsiTheme="minorEastAsia"/>
                <w:szCs w:val="21"/>
              </w:rPr>
            </w:pPr>
            <w:r>
              <w:rPr>
                <w:rFonts w:hint="eastAsia" w:asciiTheme="minorEastAsia" w:hAnsiTheme="minorEastAsia"/>
                <w:szCs w:val="21"/>
              </w:rPr>
              <w:t>应用环境</w:t>
            </w:r>
          </w:p>
        </w:tc>
        <w:tc>
          <w:tcPr>
            <w:tcW w:w="2589" w:type="dxa"/>
          </w:tcPr>
          <w:p>
            <w:pPr>
              <w:rPr>
                <w:rFonts w:asciiTheme="minorEastAsia" w:hAnsiTheme="minorEastAsia"/>
                <w:szCs w:val="21"/>
              </w:rPr>
            </w:pPr>
            <w:r>
              <w:rPr>
                <w:rFonts w:hint="eastAsia" w:asciiTheme="minorEastAsia" w:hAnsiTheme="minorEastAsia"/>
                <w:szCs w:val="21"/>
              </w:rPr>
              <w:t>户内户外</w:t>
            </w:r>
          </w:p>
        </w:tc>
        <w:tc>
          <w:tcPr>
            <w:tcW w:w="1947" w:type="dxa"/>
          </w:tcPr>
          <w:p>
            <w:pPr>
              <w:rPr>
                <w:rFonts w:asciiTheme="minorEastAsia" w:hAnsiTheme="minorEastAsia"/>
                <w:szCs w:val="21"/>
              </w:rPr>
            </w:pPr>
            <w:r>
              <w:rPr>
                <w:rFonts w:hint="eastAsia" w:asciiTheme="minorEastAsia" w:hAnsiTheme="minorEastAsia"/>
                <w:szCs w:val="21"/>
              </w:rPr>
              <w:t>抗UV等级</w:t>
            </w:r>
          </w:p>
        </w:tc>
        <w:tc>
          <w:tcPr>
            <w:tcW w:w="2126" w:type="dxa"/>
          </w:tcPr>
          <w:p>
            <w:pPr>
              <w:rPr>
                <w:rFonts w:asciiTheme="minorEastAsia" w:hAnsiTheme="minorEastAsia"/>
                <w:szCs w:val="21"/>
              </w:rPr>
            </w:pPr>
            <w:r>
              <w:rPr>
                <w:rFonts w:hint="eastAsia" w:asciiTheme="minorEastAsia" w:hAnsiTheme="minorEastAsia"/>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产品单重</w:t>
            </w:r>
          </w:p>
        </w:tc>
        <w:tc>
          <w:tcPr>
            <w:tcW w:w="2589" w:type="dxa"/>
          </w:tcPr>
          <w:p>
            <w:pPr>
              <w:rPr>
                <w:rFonts w:asciiTheme="minorEastAsia" w:hAnsiTheme="minorEastAsia"/>
                <w:szCs w:val="21"/>
              </w:rPr>
            </w:pPr>
            <w:r>
              <w:rPr>
                <w:rFonts w:hint="eastAsia" w:asciiTheme="minorEastAsia" w:hAnsiTheme="minorEastAsia"/>
                <w:szCs w:val="21"/>
              </w:rPr>
              <w:t>约</w:t>
            </w:r>
            <w:r>
              <w:rPr>
                <w:rFonts w:hint="eastAsia" w:asciiTheme="minorEastAsia" w:hAnsiTheme="minorEastAsia"/>
                <w:szCs w:val="21"/>
                <w:lang w:val="en-US" w:eastAsia="zh-CN"/>
              </w:rPr>
              <w:t>4</w:t>
            </w:r>
            <w:r>
              <w:rPr>
                <w:rFonts w:hint="eastAsia" w:asciiTheme="minorEastAsia" w:hAnsiTheme="minorEastAsia"/>
                <w:szCs w:val="21"/>
              </w:rPr>
              <w:t>.</w:t>
            </w:r>
            <w:r>
              <w:rPr>
                <w:rFonts w:hint="eastAsia" w:asciiTheme="minorEastAsia" w:hAnsiTheme="minorEastAsia"/>
                <w:szCs w:val="21"/>
                <w:lang w:val="en-US" w:eastAsia="zh-CN"/>
              </w:rPr>
              <w:t>8</w:t>
            </w:r>
            <w:r>
              <w:rPr>
                <w:rFonts w:hint="eastAsia" w:asciiTheme="minorEastAsia" w:hAnsiTheme="minorEastAsia"/>
                <w:szCs w:val="21"/>
              </w:rPr>
              <w:t>g</w:t>
            </w:r>
          </w:p>
        </w:tc>
        <w:tc>
          <w:tcPr>
            <w:tcW w:w="1947" w:type="dxa"/>
          </w:tcPr>
          <w:p>
            <w:pPr>
              <w:rPr>
                <w:rFonts w:asciiTheme="minorEastAsia" w:hAnsiTheme="minorEastAsia"/>
                <w:szCs w:val="21"/>
              </w:rPr>
            </w:pPr>
            <w:r>
              <w:rPr>
                <w:rFonts w:hint="eastAsia" w:asciiTheme="minorEastAsia" w:hAnsiTheme="minorEastAsia"/>
                <w:szCs w:val="21"/>
              </w:rPr>
              <w:t>盐雾测试</w:t>
            </w:r>
          </w:p>
        </w:tc>
        <w:tc>
          <w:tcPr>
            <w:tcW w:w="2126" w:type="dxa"/>
          </w:tcPr>
          <w:p>
            <w:pPr>
              <w:rPr>
                <w:rFonts w:asciiTheme="minorEastAsia" w:hAnsiTheme="minorEastAsia"/>
                <w:szCs w:val="21"/>
              </w:rPr>
            </w:pPr>
            <w:r>
              <w:rPr>
                <w:rFonts w:hint="eastAsia" w:asciiTheme="minorEastAsia" w:hAnsiTheme="minorEastAsia"/>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外壳材质</w:t>
            </w:r>
          </w:p>
        </w:tc>
        <w:tc>
          <w:tcPr>
            <w:tcW w:w="2589" w:type="dxa"/>
          </w:tcPr>
          <w:p>
            <w:pPr>
              <w:rPr>
                <w:rFonts w:asciiTheme="minorEastAsia" w:hAnsiTheme="minorEastAsia"/>
                <w:szCs w:val="21"/>
              </w:rPr>
            </w:pPr>
            <w:r>
              <w:rPr>
                <w:rFonts w:hint="eastAsia" w:asciiTheme="minorEastAsia" w:hAnsiTheme="minorEastAsia"/>
                <w:szCs w:val="21"/>
              </w:rPr>
              <w:t>P</w:t>
            </w:r>
            <w:r>
              <w:rPr>
                <w:rFonts w:hint="eastAsia" w:asciiTheme="minorEastAsia" w:hAnsiTheme="minorEastAsia"/>
                <w:szCs w:val="21"/>
                <w:lang w:val="en-US" w:eastAsia="zh-CN"/>
              </w:rPr>
              <w:t>C</w:t>
            </w:r>
          </w:p>
        </w:tc>
        <w:tc>
          <w:tcPr>
            <w:tcW w:w="1947" w:type="dxa"/>
          </w:tcPr>
          <w:p>
            <w:pPr>
              <w:rPr>
                <w:rFonts w:asciiTheme="minorEastAsia" w:hAnsiTheme="minorEastAsia"/>
                <w:szCs w:val="21"/>
              </w:rPr>
            </w:pPr>
            <w:r>
              <w:rPr>
                <w:rFonts w:hint="eastAsia" w:asciiTheme="minorEastAsia" w:hAnsiTheme="minorEastAsia"/>
                <w:szCs w:val="21"/>
              </w:rPr>
              <w:t>抗冲击</w:t>
            </w:r>
          </w:p>
        </w:tc>
        <w:tc>
          <w:tcPr>
            <w:tcW w:w="2126" w:type="dxa"/>
          </w:tcPr>
          <w:p>
            <w:pPr>
              <w:rPr>
                <w:rFonts w:asciiTheme="minorEastAsia" w:hAnsiTheme="minorEastAsia"/>
                <w:szCs w:val="21"/>
              </w:rPr>
            </w:pPr>
            <w:r>
              <w:rPr>
                <w:rFonts w:hint="eastAsia" w:asciiTheme="minorEastAsia" w:hAnsiTheme="minorEastAsia"/>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最大连接数量</w:t>
            </w:r>
          </w:p>
        </w:tc>
        <w:tc>
          <w:tcPr>
            <w:tcW w:w="2589" w:type="dxa"/>
          </w:tcPr>
          <w:p>
            <w:pPr>
              <w:rPr>
                <w:rFonts w:asciiTheme="minorEastAsia" w:hAnsiTheme="minorEastAsia"/>
                <w:szCs w:val="21"/>
              </w:rPr>
            </w:pPr>
            <w:r>
              <w:rPr>
                <w:rFonts w:hint="eastAsia" w:asciiTheme="minorEastAsia" w:hAnsiTheme="minorEastAsia"/>
                <w:szCs w:val="21"/>
                <w:lang w:val="en-US" w:eastAsia="zh-CN"/>
              </w:rPr>
              <w:t>120</w:t>
            </w:r>
            <w:r>
              <w:rPr>
                <w:rFonts w:hint="eastAsia" w:asciiTheme="minorEastAsia" w:hAnsiTheme="minorEastAsia"/>
                <w:szCs w:val="21"/>
              </w:rPr>
              <w:t>PCS/串</w:t>
            </w:r>
          </w:p>
        </w:tc>
        <w:tc>
          <w:tcPr>
            <w:tcW w:w="1947" w:type="dxa"/>
          </w:tcPr>
          <w:p>
            <w:pPr>
              <w:rPr>
                <w:rFonts w:asciiTheme="minorEastAsia" w:hAnsiTheme="minorEastAsia"/>
                <w:szCs w:val="21"/>
              </w:rPr>
            </w:pPr>
            <w:r>
              <w:rPr>
                <w:rFonts w:hint="eastAsia" w:asciiTheme="minorEastAsia" w:hAnsiTheme="minorEastAsia"/>
                <w:szCs w:val="21"/>
              </w:rPr>
              <w:t>电气安全等级</w:t>
            </w:r>
          </w:p>
        </w:tc>
        <w:tc>
          <w:tcPr>
            <w:tcW w:w="2126" w:type="dxa"/>
          </w:tcPr>
          <w:p>
            <w:pPr>
              <w:rPr>
                <w:rFonts w:asciiTheme="minorEastAsia" w:hAnsiTheme="minorEastAsia"/>
                <w:szCs w:val="21"/>
              </w:rPr>
            </w:pPr>
            <w:r>
              <w:rPr>
                <w:rFonts w:asciiTheme="minorEastAsia" w:hAnsiTheme="minorEastAsia"/>
                <w:szCs w:val="21"/>
              </w:rPr>
              <w:t>Ⅲ</w:t>
            </w:r>
            <w:r>
              <w:rPr>
                <w:rFonts w:hint="eastAsia" w:asciiTheme="minorEastAsia" w:hAnsiTheme="minorEastAsia"/>
                <w:szCs w:val="21"/>
              </w:rPr>
              <w:t>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asciiTheme="minorEastAsia" w:hAnsiTheme="minorEastAsia"/>
                <w:szCs w:val="21"/>
              </w:rPr>
            </w:pPr>
            <w:r>
              <w:rPr>
                <w:rFonts w:hint="eastAsia" w:asciiTheme="minorEastAsia" w:hAnsiTheme="minorEastAsia"/>
                <w:szCs w:val="21"/>
              </w:rPr>
              <w:t>中心间距</w:t>
            </w:r>
          </w:p>
        </w:tc>
        <w:tc>
          <w:tcPr>
            <w:tcW w:w="2589" w:type="dxa"/>
          </w:tcPr>
          <w:p>
            <w:pPr>
              <w:rPr>
                <w:rFonts w:asciiTheme="minorEastAsia" w:hAnsiTheme="minorEastAsia"/>
                <w:szCs w:val="21"/>
              </w:rPr>
            </w:pPr>
            <w:r>
              <w:rPr>
                <w:rFonts w:hint="eastAsia" w:asciiTheme="minorEastAsia" w:hAnsiTheme="minorEastAsia"/>
                <w:szCs w:val="21"/>
              </w:rPr>
              <w:t>最小5CM</w:t>
            </w:r>
          </w:p>
        </w:tc>
        <w:tc>
          <w:tcPr>
            <w:tcW w:w="1947" w:type="dxa"/>
          </w:tcPr>
          <w:p>
            <w:pPr>
              <w:rPr>
                <w:rFonts w:asciiTheme="minorEastAsia" w:hAnsiTheme="minorEastAsia"/>
                <w:szCs w:val="21"/>
              </w:rPr>
            </w:pPr>
            <w:r>
              <w:rPr>
                <w:rFonts w:hint="eastAsia" w:asciiTheme="minorEastAsia" w:hAnsiTheme="minorEastAsia"/>
                <w:szCs w:val="21"/>
              </w:rPr>
              <w:t>安全认证</w:t>
            </w:r>
          </w:p>
        </w:tc>
        <w:tc>
          <w:tcPr>
            <w:tcW w:w="2126" w:type="dxa"/>
          </w:tcPr>
          <w:p>
            <w:pPr>
              <w:rPr>
                <w:rFonts w:asciiTheme="minorEastAsia" w:hAnsiTheme="minorEastAsia"/>
                <w:szCs w:val="21"/>
              </w:rPr>
            </w:pPr>
            <w:r>
              <w:rPr>
                <w:rFonts w:hint="eastAsia" w:asciiTheme="minorEastAsia" w:hAnsiTheme="minorEastAsia"/>
                <w:szCs w:val="21"/>
              </w:rPr>
              <w:t xml:space="preserve">CE FCC </w:t>
            </w:r>
            <w:r>
              <w:rPr>
                <w:rFonts w:hint="eastAsia" w:asciiTheme="minorEastAsia" w:hAnsiTheme="minorEastAsia"/>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产品平均寿命</w:t>
            </w:r>
          </w:p>
        </w:tc>
        <w:tc>
          <w:tcPr>
            <w:tcW w:w="2589" w:type="dxa"/>
          </w:tcPr>
          <w:p>
            <w:pPr>
              <w:rPr>
                <w:rFonts w:asciiTheme="minorEastAsia" w:hAnsiTheme="minorEastAsia"/>
                <w:szCs w:val="21"/>
              </w:rPr>
            </w:pPr>
            <w:r>
              <w:rPr>
                <w:rFonts w:hint="eastAsia" w:asciiTheme="minorEastAsia" w:hAnsiTheme="minorEastAsia"/>
                <w:szCs w:val="21"/>
              </w:rPr>
              <w:t>50000小时</w:t>
            </w:r>
          </w:p>
        </w:tc>
        <w:tc>
          <w:tcPr>
            <w:tcW w:w="1947" w:type="dxa"/>
          </w:tcPr>
          <w:p>
            <w:pPr>
              <w:rPr>
                <w:szCs w:val="21"/>
              </w:rPr>
            </w:pPr>
            <w:r>
              <w:rPr>
                <w:rFonts w:hint="eastAsia"/>
                <w:szCs w:val="21"/>
              </w:rPr>
              <w:t>工作温度</w:t>
            </w:r>
          </w:p>
        </w:tc>
        <w:tc>
          <w:tcPr>
            <w:tcW w:w="2126" w:type="dxa"/>
          </w:tcPr>
          <w:p>
            <w:pPr>
              <w:rPr>
                <w:rFonts w:asciiTheme="minorEastAsia" w:hAnsiTheme="minorEastAsia"/>
                <w:sz w:val="18"/>
                <w:szCs w:val="18"/>
              </w:rPr>
            </w:pPr>
            <w:r>
              <w:rPr>
                <w:rFonts w:hint="eastAsia" w:asciiTheme="minorEastAsia" w:hAnsiTheme="minorEastAsia"/>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可选配件</w:t>
            </w:r>
          </w:p>
        </w:tc>
        <w:tc>
          <w:tcPr>
            <w:tcW w:w="2589" w:type="dxa"/>
          </w:tcPr>
          <w:p>
            <w:pPr>
              <w:rPr>
                <w:rFonts w:asciiTheme="minorEastAsia" w:hAnsiTheme="minorEastAsia"/>
                <w:szCs w:val="21"/>
              </w:rPr>
            </w:pPr>
            <w:r>
              <w:rPr>
                <w:rFonts w:hint="eastAsia" w:asciiTheme="minorEastAsia" w:hAnsiTheme="minorEastAsia"/>
                <w:szCs w:val="21"/>
              </w:rPr>
              <w:t>钢丝卡</w:t>
            </w:r>
            <w:r>
              <w:rPr>
                <w:rFonts w:hint="eastAsia" w:asciiTheme="minorEastAsia" w:hAnsiTheme="minorEastAsia"/>
                <w:szCs w:val="21"/>
                <w:lang w:eastAsia="zh-CN"/>
              </w:rPr>
              <w:t>条</w:t>
            </w:r>
          </w:p>
        </w:tc>
        <w:tc>
          <w:tcPr>
            <w:tcW w:w="1947" w:type="dxa"/>
            <w:vAlign w:val="top"/>
          </w:tcPr>
          <w:p>
            <w:pPr>
              <w:rPr>
                <w:rFonts w:asciiTheme="minorEastAsia" w:hAnsiTheme="minorEastAsia"/>
                <w:szCs w:val="21"/>
              </w:rPr>
            </w:pPr>
            <w:r>
              <w:rPr>
                <w:rFonts w:hint="eastAsia" w:ascii="宋体" w:hAnsi="宋体" w:eastAsia="宋体" w:cs="宋体"/>
                <w:szCs w:val="21"/>
                <w:lang w:eastAsia="zh-CN"/>
              </w:rPr>
              <w:t>抗拉强度</w:t>
            </w:r>
          </w:p>
        </w:tc>
        <w:tc>
          <w:tcPr>
            <w:tcW w:w="2126" w:type="dxa"/>
            <w:vAlign w:val="top"/>
          </w:tcPr>
          <w:p>
            <w:pPr>
              <w:rPr>
                <w:rFonts w:asciiTheme="minorEastAsia" w:hAnsiTheme="minorEastAsia"/>
                <w:szCs w:val="21"/>
              </w:rPr>
            </w:pPr>
            <w:r>
              <w:rPr>
                <w:rFonts w:hint="eastAsia" w:ascii="宋体" w:hAnsi="宋体" w:eastAsia="宋体" w:cs="宋体"/>
                <w:szCs w:val="21"/>
                <w:lang w:val="en-US" w:eastAsia="zh-CN"/>
              </w:rPr>
              <w:t>3.5</w:t>
            </w:r>
            <w:r>
              <w:rPr>
                <w:rFonts w:hint="eastAsia" w:ascii="宋体" w:hAnsi="宋体" w:eastAsia="宋体" w:cs="宋体"/>
                <w:szCs w:val="21"/>
                <w:lang w:eastAsia="zh-CN"/>
              </w:rPr>
              <w:t>≤</w:t>
            </w:r>
            <w:r>
              <w:rPr>
                <w:rFonts w:hint="eastAsia" w:ascii="宋体" w:hAnsi="宋体" w:eastAsia="宋体" w:cs="宋体"/>
                <w:szCs w:val="21"/>
                <w:lang w:val="en-US" w:eastAsia="zh-CN"/>
              </w:rPr>
              <w:t>kg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Theme="minorEastAsia" w:hAnsiTheme="minorEastAsia" w:eastAsiaTheme="minorEastAsia" w:cstheme="minorEastAsia"/>
                <w:b w:val="0"/>
                <w:bCs/>
                <w:color w:val="000000" w:themeColor="text1"/>
                <w:szCs w:val="21"/>
                <w:lang w:eastAsia="zh-CN"/>
              </w:rPr>
            </w:pPr>
            <w:r>
              <w:rPr>
                <w:rFonts w:hint="eastAsia" w:asciiTheme="minorEastAsia" w:hAnsiTheme="minorEastAsia" w:eastAsiaTheme="minorEastAsia" w:cstheme="minorEastAsia"/>
                <w:b w:val="0"/>
                <w:bCs/>
                <w:color w:val="000000" w:themeColor="text1"/>
                <w:szCs w:val="21"/>
                <w:lang w:eastAsia="zh-CN"/>
              </w:rPr>
              <w:t>线材线芯</w:t>
            </w:r>
          </w:p>
        </w:tc>
        <w:tc>
          <w:tcPr>
            <w:tcW w:w="2589" w:type="dxa"/>
          </w:tcPr>
          <w:p>
            <w:pPr>
              <w:rPr>
                <w:rFonts w:hint="eastAsia" w:asciiTheme="minorEastAsia" w:hAnsiTheme="minorEastAsia" w:cstheme="minorEastAsia"/>
                <w:b w:val="0"/>
                <w:bCs/>
                <w:color w:val="000000" w:themeColor="text1"/>
                <w:szCs w:val="21"/>
                <w:lang w:val="en-US" w:eastAsia="zh-CN"/>
              </w:rPr>
            </w:pPr>
            <w:r>
              <w:rPr>
                <w:rFonts w:hint="eastAsia" w:asciiTheme="minorEastAsia" w:hAnsiTheme="minorEastAsia" w:cstheme="minorEastAsia"/>
                <w:b w:val="0"/>
                <w:bCs/>
                <w:color w:val="000000" w:themeColor="text1"/>
                <w:szCs w:val="21"/>
                <w:lang w:val="en-US" w:eastAsia="zh-CN"/>
              </w:rPr>
              <w:t>3x0.25mm²</w:t>
            </w:r>
          </w:p>
        </w:tc>
        <w:tc>
          <w:tcPr>
            <w:tcW w:w="1947" w:type="dxa"/>
            <w:vAlign w:val="top"/>
          </w:tcPr>
          <w:p>
            <w:pPr>
              <w:rPr>
                <w:rFonts w:hint="eastAsia" w:ascii="黑体" w:hAnsi="黑体" w:eastAsia="黑体"/>
                <w:b/>
                <w:color w:val="FF0000"/>
                <w:szCs w:val="21"/>
              </w:rPr>
            </w:pPr>
            <w:r>
              <w:rPr>
                <w:rFonts w:hint="eastAsia" w:ascii="宋体" w:hAnsi="宋体" w:eastAsia="宋体" w:cs="宋体"/>
                <w:lang w:eastAsia="zh-CN"/>
              </w:rPr>
              <w:t>瞬间抗拉强度</w:t>
            </w:r>
          </w:p>
        </w:tc>
        <w:tc>
          <w:tcPr>
            <w:tcW w:w="2126" w:type="dxa"/>
            <w:vAlign w:val="top"/>
          </w:tcPr>
          <w:p>
            <w:pPr>
              <w:rPr>
                <w:rFonts w:hint="eastAsia" w:ascii="黑体" w:hAnsi="黑体" w:eastAsia="黑体"/>
                <w:b/>
                <w:color w:val="FF0000"/>
                <w:szCs w:val="21"/>
              </w:rPr>
            </w:pPr>
            <w:r>
              <w:rPr>
                <w:rFonts w:hint="eastAsia" w:ascii="宋体" w:hAnsi="宋体" w:eastAsia="宋体" w:cs="宋体"/>
                <w:szCs w:val="21"/>
                <w:lang w:val="en-US" w:eastAsia="zh-CN"/>
              </w:rPr>
              <w:t>14.5</w:t>
            </w:r>
            <w:r>
              <w:rPr>
                <w:rFonts w:hint="eastAsia" w:ascii="宋体" w:hAnsi="宋体" w:eastAsia="宋体" w:cs="宋体"/>
                <w:szCs w:val="21"/>
                <w:lang w:eastAsia="zh-CN"/>
              </w:rPr>
              <w:t>≤</w:t>
            </w:r>
            <w:r>
              <w:rPr>
                <w:rFonts w:hint="eastAsia" w:ascii="宋体" w:hAnsi="宋体" w:eastAsia="宋体" w:cs="宋体"/>
                <w:szCs w:val="21"/>
                <w:lang w:val="en-US" w:eastAsia="zh-CN"/>
              </w:rPr>
              <w:t>kg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Theme="minorEastAsia" w:hAnsiTheme="minorEastAsia" w:eastAsiaTheme="minorEastAsia" w:cstheme="minorEastAsia"/>
                <w:b w:val="0"/>
                <w:bCs/>
                <w:color w:val="000000" w:themeColor="text1"/>
                <w:szCs w:val="21"/>
                <w:lang w:eastAsia="zh-CN"/>
              </w:rPr>
            </w:pPr>
            <w:r>
              <w:rPr>
                <w:rFonts w:hint="eastAsia" w:asciiTheme="minorEastAsia" w:hAnsiTheme="minorEastAsia" w:eastAsiaTheme="minorEastAsia" w:cstheme="minorEastAsia"/>
                <w:b w:val="0"/>
                <w:bCs/>
                <w:color w:val="000000" w:themeColor="text1"/>
                <w:szCs w:val="21"/>
                <w:lang w:eastAsia="zh-CN"/>
              </w:rPr>
              <w:t>线材材质</w:t>
            </w:r>
          </w:p>
        </w:tc>
        <w:tc>
          <w:tcPr>
            <w:tcW w:w="2589" w:type="dxa"/>
          </w:tcPr>
          <w:p>
            <w:pPr>
              <w:rPr>
                <w:rFonts w:hint="eastAsia" w:asciiTheme="minorEastAsia" w:hAnsiTheme="minorEastAsia" w:eastAsiaTheme="minorEastAsia" w:cstheme="minorEastAsia"/>
                <w:b w:val="0"/>
                <w:bCs/>
                <w:color w:val="000000" w:themeColor="text1"/>
                <w:szCs w:val="21"/>
                <w:lang w:val="en-US" w:eastAsia="zh-CN"/>
              </w:rPr>
            </w:pPr>
            <w:r>
              <w:rPr>
                <w:rFonts w:hint="eastAsia" w:asciiTheme="minorEastAsia" w:hAnsiTheme="minorEastAsia" w:cstheme="minorEastAsia"/>
                <w:b w:val="0"/>
                <w:bCs/>
                <w:color w:val="000000" w:themeColor="text1"/>
                <w:szCs w:val="21"/>
                <w:lang w:val="en-US" w:eastAsia="zh-CN"/>
              </w:rPr>
              <w:t>PVC</w:t>
            </w:r>
          </w:p>
        </w:tc>
        <w:tc>
          <w:tcPr>
            <w:tcW w:w="1947" w:type="dxa"/>
          </w:tcPr>
          <w:p>
            <w:pPr>
              <w:rPr>
                <w:rFonts w:hint="eastAsia" w:ascii="黑体" w:hAnsi="黑体" w:eastAsia="黑体"/>
                <w:b/>
                <w:color w:val="FF0000"/>
                <w:szCs w:val="21"/>
              </w:rPr>
            </w:pPr>
          </w:p>
        </w:tc>
        <w:tc>
          <w:tcPr>
            <w:tcW w:w="2126" w:type="dxa"/>
          </w:tcPr>
          <w:p>
            <w:pPr>
              <w:rPr>
                <w:rFonts w:hint="eastAsia" w:ascii="黑体" w:hAnsi="黑体" w:eastAsia="黑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jc w:val="left"/>
              <w:rPr>
                <w:rFonts w:hint="eastAsia" w:ascii="黑体" w:hAnsi="黑体" w:eastAsia="黑体"/>
                <w:b/>
                <w:color w:val="FF0000"/>
                <w:szCs w:val="21"/>
              </w:rPr>
            </w:pPr>
            <w:r>
              <w:rPr>
                <w:rFonts w:hint="eastAsia" w:ascii="宋体" w:hAnsi="宋体" w:eastAsia="宋体" w:cs="宋体"/>
                <w:b w:val="0"/>
                <w:bCs/>
                <w:color w:val="auto"/>
                <w:szCs w:val="21"/>
                <w:lang w:val="en-US" w:eastAsia="zh-CN"/>
              </w:rPr>
              <w:t>PCB材质</w:t>
            </w:r>
          </w:p>
        </w:tc>
        <w:tc>
          <w:tcPr>
            <w:tcW w:w="2589" w:type="dxa"/>
            <w:vAlign w:val="top"/>
          </w:tcPr>
          <w:p>
            <w:pPr>
              <w:rPr>
                <w:rFonts w:hint="eastAsia" w:ascii="黑体" w:hAnsi="黑体" w:eastAsia="黑体"/>
                <w:b/>
                <w:color w:val="FF0000"/>
                <w:szCs w:val="21"/>
              </w:rPr>
            </w:pPr>
            <w:r>
              <w:rPr>
                <w:rFonts w:hint="eastAsia" w:ascii="宋体" w:hAnsi="宋体" w:eastAsia="宋体" w:cs="宋体"/>
                <w:b w:val="0"/>
                <w:bCs/>
                <w:color w:val="auto"/>
                <w:szCs w:val="21"/>
                <w:lang w:val="en-US" w:eastAsia="zh-CN"/>
              </w:rPr>
              <w:t>FR-4玻纤板</w:t>
            </w:r>
          </w:p>
        </w:tc>
        <w:tc>
          <w:tcPr>
            <w:tcW w:w="1947" w:type="dxa"/>
            <w:vAlign w:val="top"/>
          </w:tcPr>
          <w:p>
            <w:pPr>
              <w:rPr>
                <w:rFonts w:hint="eastAsia" w:ascii="黑体" w:hAnsi="黑体" w:eastAsia="黑体"/>
                <w:b/>
                <w:color w:val="FF0000"/>
                <w:szCs w:val="21"/>
              </w:rPr>
            </w:pPr>
          </w:p>
        </w:tc>
        <w:tc>
          <w:tcPr>
            <w:tcW w:w="2126" w:type="dxa"/>
            <w:vAlign w:val="top"/>
          </w:tcPr>
          <w:p>
            <w:pPr>
              <w:rPr>
                <w:rFonts w:hint="eastAsia" w:ascii="黑体" w:hAnsi="黑体" w:eastAsia="黑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857" w:type="dxa"/>
            <w:gridSpan w:val="2"/>
          </w:tcPr>
          <w:p>
            <w:r>
              <w:rPr>
                <w:rFonts w:hint="eastAsia" w:ascii="黑体" w:hAnsi="黑体" w:eastAsia="黑体"/>
                <w:b/>
                <w:color w:val="FF0000"/>
                <w:szCs w:val="21"/>
              </w:rPr>
              <w:t>产品光学参数</w:t>
            </w:r>
          </w:p>
        </w:tc>
        <w:tc>
          <w:tcPr>
            <w:tcW w:w="4073" w:type="dxa"/>
            <w:gridSpan w:val="2"/>
          </w:tcPr>
          <w:p>
            <w:pPr>
              <w:rPr>
                <w:rFonts w:ascii="黑体" w:hAnsi="黑体" w:eastAsia="黑体"/>
                <w:b/>
                <w:color w:val="FF0000"/>
                <w:szCs w:val="21"/>
              </w:rPr>
            </w:pPr>
            <w:r>
              <w:rPr>
                <w:rFonts w:hint="eastAsia" w:ascii="黑体" w:hAnsi="黑体" w:eastAsia="黑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LED颜色</w:t>
            </w:r>
          </w:p>
        </w:tc>
        <w:tc>
          <w:tcPr>
            <w:tcW w:w="2589" w:type="dxa"/>
          </w:tcPr>
          <w:p>
            <w:pPr>
              <w:rPr>
                <w:rFonts w:asciiTheme="minorEastAsia" w:hAnsiTheme="minorEastAsia"/>
                <w:szCs w:val="21"/>
              </w:rPr>
            </w:pPr>
            <w:r>
              <w:rPr>
                <w:rFonts w:hint="eastAsia" w:asciiTheme="minorEastAsia" w:hAnsiTheme="minorEastAsia"/>
                <w:szCs w:val="21"/>
              </w:rPr>
              <w:t>RGB</w:t>
            </w:r>
          </w:p>
        </w:tc>
        <w:tc>
          <w:tcPr>
            <w:tcW w:w="1947" w:type="dxa"/>
          </w:tcPr>
          <w:p>
            <w:pPr>
              <w:rPr>
                <w:rFonts w:asciiTheme="minorEastAsia" w:hAnsiTheme="minorEastAsia"/>
                <w:szCs w:val="21"/>
              </w:rPr>
            </w:pPr>
            <w:r>
              <w:rPr>
                <w:rFonts w:hint="eastAsia" w:asciiTheme="minorEastAsia" w:hAnsiTheme="minorEastAsia"/>
                <w:szCs w:val="21"/>
              </w:rPr>
              <w:t>工作电压</w:t>
            </w:r>
          </w:p>
        </w:tc>
        <w:tc>
          <w:tcPr>
            <w:tcW w:w="2126" w:type="dxa"/>
          </w:tcPr>
          <w:p>
            <w:pPr>
              <w:rPr>
                <w:rFonts w:asciiTheme="minorEastAsia" w:hAnsiTheme="minorEastAsia"/>
                <w:szCs w:val="21"/>
              </w:rPr>
            </w:pPr>
            <w:r>
              <w:rPr>
                <w:rFonts w:hint="eastAsia" w:asciiTheme="minorEastAsia" w:hAnsiTheme="minorEastAsia"/>
                <w:szCs w:val="21"/>
              </w:rPr>
              <w:t>DC12V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asciiTheme="minorEastAsia" w:hAnsiTheme="minorEastAsia"/>
                <w:szCs w:val="21"/>
              </w:rPr>
            </w:pPr>
            <w:r>
              <w:rPr>
                <w:rFonts w:hint="eastAsia" w:ascii="宋体" w:hAnsi="宋体" w:eastAsia="宋体" w:cs="宋体"/>
                <w:b/>
                <w:color w:val="FF0000"/>
                <w:sz w:val="24"/>
                <w:szCs w:val="24"/>
                <w:shd w:val="clear" w:color="auto" w:fill="FFFFFF"/>
              </w:rPr>
              <w:pict>
                <v:shape id="_x0000_s2057" o:spid="_x0000_s2057" o:spt="75" type="#_x0000_t75" style="position:absolute;left:0pt;margin-left:-350.55pt;margin-top:11.55pt;height:54.65pt;width:341.65pt;z-index:251669504;mso-width-relative:page;mso-height-relative:page;" o:ole="t" filled="f" o:preferrelative="t" stroked="f" coordsize="21600,21600">
                  <v:path/>
                  <v:fill on="f" focussize="0,0"/>
                  <v:stroke on="f" joinstyle="miter"/>
                  <v:imagedata r:id="rId6" cropleft="25248f" croptop="41867f" cropright="23562f" cropbottom="19351f" o:title=""/>
                  <o:lock v:ext="edit" aspectratio="f"/>
                </v:shape>
                <o:OLEObject Type="Embed" ProgID="AutoCAD.Drawing.17" ShapeID="_x0000_s2057" DrawAspect="Content" ObjectID="_1468075725" r:id="rId5">
                  <o:LockedField>false</o:LockedField>
                </o:OLEObject>
              </w:pict>
            </w:r>
            <w:r>
              <w:rPr>
                <w:rFonts w:hint="eastAsia" w:asciiTheme="minorEastAsia" w:hAnsiTheme="minorEastAsia"/>
                <w:szCs w:val="21"/>
              </w:rPr>
              <w:t xml:space="preserve">发光角度 </w:t>
            </w:r>
          </w:p>
        </w:tc>
        <w:tc>
          <w:tcPr>
            <w:tcW w:w="2589" w:type="dxa"/>
          </w:tcPr>
          <w:p>
            <w:pPr>
              <w:rPr>
                <w:rFonts w:asciiTheme="minorEastAsia" w:hAnsiTheme="minorEastAsia"/>
                <w:sz w:val="18"/>
                <w:szCs w:val="18"/>
              </w:rPr>
            </w:pPr>
            <w:r>
              <w:rPr>
                <w:rFonts w:hint="eastAsia" w:asciiTheme="minorEastAsia" w:hAnsiTheme="minorEastAsia"/>
                <w:sz w:val="18"/>
                <w:szCs w:val="18"/>
              </w:rPr>
              <w:t>120°</w:t>
            </w:r>
          </w:p>
        </w:tc>
        <w:tc>
          <w:tcPr>
            <w:tcW w:w="1947" w:type="dxa"/>
          </w:tcPr>
          <w:p>
            <w:pPr>
              <w:rPr>
                <w:rFonts w:asciiTheme="minorEastAsia" w:hAnsiTheme="minorEastAsia"/>
                <w:szCs w:val="21"/>
              </w:rPr>
            </w:pPr>
            <w:r>
              <w:rPr>
                <w:rFonts w:hint="eastAsia" w:asciiTheme="minorEastAsia" w:hAnsiTheme="minorEastAsia"/>
                <w:szCs w:val="21"/>
              </w:rPr>
              <w:t>额定功率</w:t>
            </w:r>
          </w:p>
        </w:tc>
        <w:tc>
          <w:tcPr>
            <w:tcW w:w="2126" w:type="dxa"/>
          </w:tcPr>
          <w:p>
            <w:pPr>
              <w:rPr>
                <w:rFonts w:asciiTheme="minorEastAsia" w:hAnsiTheme="minorEastAsia"/>
                <w:szCs w:val="21"/>
              </w:rPr>
            </w:pPr>
            <w:r>
              <w:rPr>
                <w:rFonts w:hint="eastAsia" w:asciiTheme="minorEastAsia" w:hAnsiTheme="minorEastAsia"/>
                <w:szCs w:val="21"/>
              </w:rPr>
              <w:t>0.</w:t>
            </w:r>
            <w:r>
              <w:rPr>
                <w:rFonts w:hint="eastAsia" w:asciiTheme="minorEastAsia" w:hAnsiTheme="minorEastAsia"/>
                <w:szCs w:val="21"/>
                <w:lang w:val="en-US" w:eastAsia="zh-CN"/>
              </w:rPr>
              <w:t>3</w:t>
            </w:r>
            <w:r>
              <w:rPr>
                <w:rFonts w:hint="eastAsia" w:asciiTheme="minorEastAsia" w:hAnsiTheme="minorEastAsia"/>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色彩分辨率</w:t>
            </w:r>
          </w:p>
        </w:tc>
        <w:tc>
          <w:tcPr>
            <w:tcW w:w="2589" w:type="dxa"/>
          </w:tcPr>
          <w:p>
            <w:pPr>
              <w:rPr>
                <w:rFonts w:asciiTheme="minorEastAsia" w:hAnsiTheme="minorEastAsia"/>
                <w:szCs w:val="21"/>
              </w:rPr>
            </w:pPr>
            <w:r>
              <w:rPr>
                <w:rFonts w:hint="eastAsia" w:asciiTheme="minorEastAsia" w:hAnsiTheme="minorEastAsia"/>
                <w:szCs w:val="21"/>
              </w:rPr>
              <w:t>3*</w:t>
            </w:r>
            <w:r>
              <w:rPr>
                <w:rFonts w:hint="eastAsia" w:asciiTheme="minorEastAsia" w:hAnsiTheme="minorEastAsia"/>
                <w:szCs w:val="21"/>
                <w:lang w:val="en-US" w:eastAsia="zh-CN"/>
              </w:rPr>
              <w:t>8</w:t>
            </w:r>
            <w:bookmarkStart w:id="0" w:name="_GoBack"/>
            <w:bookmarkEnd w:id="0"/>
            <w:r>
              <w:rPr>
                <w:rFonts w:hint="eastAsia" w:asciiTheme="minorEastAsia" w:hAnsiTheme="minorEastAsia"/>
                <w:szCs w:val="21"/>
              </w:rPr>
              <w:t>bit</w:t>
            </w:r>
          </w:p>
        </w:tc>
        <w:tc>
          <w:tcPr>
            <w:tcW w:w="4073" w:type="dxa"/>
            <w:gridSpan w:val="2"/>
          </w:tcPr>
          <w:p>
            <w:pPr>
              <w:rPr>
                <w:rFonts w:ascii="黑体" w:hAnsi="黑体" w:eastAsia="黑体"/>
                <w:b/>
                <w:color w:val="FF0000"/>
                <w:szCs w:val="21"/>
              </w:rPr>
            </w:pPr>
            <w:r>
              <w:rPr>
                <w:rFonts w:hint="eastAsia" w:ascii="黑体" w:hAnsi="黑体" w:eastAsia="黑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灯珠</w:t>
            </w:r>
          </w:p>
        </w:tc>
        <w:tc>
          <w:tcPr>
            <w:tcW w:w="2589" w:type="dxa"/>
          </w:tcPr>
          <w:p>
            <w:pPr>
              <w:rPr>
                <w:rFonts w:asciiTheme="minorEastAsia" w:hAnsiTheme="minorEastAsia"/>
                <w:szCs w:val="21"/>
              </w:rPr>
            </w:pPr>
            <w:r>
              <w:rPr>
                <w:rFonts w:hint="eastAsia" w:asciiTheme="minorEastAsia" w:hAnsiTheme="minorEastAsia"/>
                <w:szCs w:val="21"/>
                <w:lang w:val="en-US" w:eastAsia="zh-CN"/>
              </w:rPr>
              <w:t>SMD3535*1LED</w:t>
            </w:r>
          </w:p>
        </w:tc>
        <w:tc>
          <w:tcPr>
            <w:tcW w:w="1947" w:type="dxa"/>
          </w:tcPr>
          <w:p>
            <w:pPr>
              <w:rPr>
                <w:rFonts w:asciiTheme="minorEastAsia" w:hAnsiTheme="minorEastAsia"/>
                <w:szCs w:val="21"/>
              </w:rPr>
            </w:pPr>
            <w:r>
              <w:rPr>
                <w:rFonts w:hint="eastAsia" w:asciiTheme="minorEastAsia" w:hAnsiTheme="minorEastAsia"/>
                <w:szCs w:val="21"/>
              </w:rPr>
              <w:t>控制系统</w:t>
            </w:r>
          </w:p>
        </w:tc>
        <w:tc>
          <w:tcPr>
            <w:tcW w:w="2126" w:type="dxa"/>
          </w:tcPr>
          <w:p>
            <w:pPr>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SPI</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Theme="minorEastAsia" w:hAnsiTheme="minorEastAsia" w:eastAsiaTheme="minorEastAsia"/>
                <w:szCs w:val="21"/>
                <w:lang w:eastAsia="zh-CN"/>
              </w:rPr>
            </w:pPr>
            <w:r>
              <w:rPr>
                <w:rFonts w:hint="eastAsia" w:asciiTheme="minorEastAsia" w:hAnsiTheme="minorEastAsia"/>
                <w:szCs w:val="21"/>
                <w:lang w:eastAsia="zh-CN"/>
              </w:rPr>
              <w:t>像素点光通量</w:t>
            </w:r>
          </w:p>
        </w:tc>
        <w:tc>
          <w:tcPr>
            <w:tcW w:w="2589" w:type="dxa"/>
          </w:tcPr>
          <w:p>
            <w:pPr>
              <w:rPr>
                <w:rFonts w:hint="eastAsia" w:asciiTheme="minorEastAsia" w:hAnsiTheme="minorEastAsia" w:eastAsiaTheme="minorEastAsia"/>
                <w:szCs w:val="21"/>
                <w:lang w:val="en-US" w:eastAsia="zh-CN"/>
              </w:rPr>
            </w:pPr>
            <w:r>
              <w:rPr>
                <w:rFonts w:hint="eastAsia" w:asciiTheme="minorEastAsia" w:hAnsiTheme="minorEastAsia"/>
                <w:szCs w:val="21"/>
                <w:lang w:val="en-US" w:eastAsia="zh-CN"/>
              </w:rPr>
              <w:t>4.9lm</w:t>
            </w:r>
          </w:p>
        </w:tc>
        <w:tc>
          <w:tcPr>
            <w:tcW w:w="1947" w:type="dxa"/>
          </w:tcPr>
          <w:p>
            <w:pPr>
              <w:rPr>
                <w:rFonts w:asciiTheme="minorEastAsia" w:hAnsiTheme="minorEastAsia"/>
                <w:szCs w:val="21"/>
              </w:rPr>
            </w:pPr>
            <w:r>
              <w:rPr>
                <w:rFonts w:hint="eastAsia" w:asciiTheme="minorEastAsia" w:hAnsiTheme="minorEastAsia"/>
                <w:szCs w:val="21"/>
              </w:rPr>
              <w:t>电源系统</w:t>
            </w:r>
          </w:p>
        </w:tc>
        <w:tc>
          <w:tcPr>
            <w:tcW w:w="2126" w:type="dxa"/>
            <w:vAlign w:val="top"/>
          </w:tcPr>
          <w:p>
            <w:pPr>
              <w:rPr>
                <w:rFonts w:asciiTheme="minorEastAsia" w:hAnsiTheme="minorEastAsia"/>
                <w:szCs w:val="21"/>
              </w:rPr>
            </w:pPr>
            <w:r>
              <w:rPr>
                <w:rFonts w:hint="eastAsia" w:ascii="宋体" w:hAnsi="宋体" w:eastAsia="宋体" w:cs="宋体"/>
                <w:szCs w:val="21"/>
              </w:rPr>
              <w:t>DC</w:t>
            </w:r>
            <w:r>
              <w:rPr>
                <w:rFonts w:hint="eastAsia" w:ascii="宋体" w:hAnsi="宋体" w:eastAsia="宋体" w:cs="宋体"/>
                <w:szCs w:val="21"/>
                <w:lang w:val="en-US" w:eastAsia="zh-CN"/>
              </w:rPr>
              <w:t>12V恒压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vAlign w:val="top"/>
          </w:tcPr>
          <w:p>
            <w:pPr>
              <w:rPr>
                <w:rFonts w:hint="eastAsia" w:asciiTheme="minorEastAsia" w:hAnsiTheme="minorEastAsia"/>
                <w:szCs w:val="21"/>
                <w:lang w:eastAsia="zh-CN"/>
              </w:rPr>
            </w:pPr>
            <w:r>
              <w:rPr>
                <w:rFonts w:hint="eastAsia" w:asciiTheme="minorEastAsia" w:hAnsiTheme="minorEastAsia"/>
                <w:szCs w:val="21"/>
                <w:lang w:eastAsia="zh-CN"/>
              </w:rPr>
              <w:t>光亮度</w:t>
            </w:r>
          </w:p>
        </w:tc>
        <w:tc>
          <w:tcPr>
            <w:tcW w:w="2589" w:type="dxa"/>
          </w:tcPr>
          <w:p>
            <w:pPr>
              <w:rPr>
                <w:rFonts w:hint="eastAsia" w:asciiTheme="minorEastAsia" w:hAnsiTheme="minorEastAsia"/>
                <w:szCs w:val="21"/>
                <w:lang w:val="en-US" w:eastAsia="zh-CN"/>
              </w:rPr>
            </w:pPr>
            <w:r>
              <w:rPr>
                <w:rFonts w:hint="eastAsia" w:asciiTheme="minorEastAsia" w:hAnsiTheme="minorEastAsia"/>
                <w:szCs w:val="21"/>
                <w:lang w:val="en-US" w:eastAsia="zh-CN"/>
              </w:rPr>
              <w:t>1.8cd</w:t>
            </w:r>
          </w:p>
        </w:tc>
        <w:tc>
          <w:tcPr>
            <w:tcW w:w="1947" w:type="dxa"/>
          </w:tcPr>
          <w:p>
            <w:pPr>
              <w:rPr>
                <w:rFonts w:hint="eastAsia" w:asciiTheme="minorEastAsia" w:hAnsiTheme="minorEastAsia"/>
                <w:szCs w:val="21"/>
              </w:rPr>
            </w:pPr>
          </w:p>
        </w:tc>
        <w:tc>
          <w:tcPr>
            <w:tcW w:w="2126" w:type="dxa"/>
          </w:tcPr>
          <w:p>
            <w:pPr>
              <w:rPr>
                <w:rFonts w:hint="eastAsia" w:asciiTheme="minorEastAsia" w:hAnsiTheme="minorEastAsia"/>
                <w:szCs w:val="21"/>
              </w:rPr>
            </w:pPr>
          </w:p>
        </w:tc>
      </w:tr>
    </w:tbl>
    <w:p>
      <w:pPr>
        <w:rPr>
          <w:rFonts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配光曲线                            产品尺寸</w:t>
      </w:r>
    </w:p>
    <w:p>
      <w:pPr>
        <w:rPr>
          <w:rFonts w:hint="eastAsia"/>
          <w:b/>
          <w:i w:val="0"/>
          <w:iCs/>
          <w:sz w:val="24"/>
          <w:szCs w:val="24"/>
        </w:rPr>
      </w:pPr>
      <w:r>
        <w:rPr>
          <w:rFonts w:hint="eastAsia"/>
          <w:b/>
          <w:i w:val="0"/>
          <w:iCs/>
          <w:sz w:val="24"/>
          <w:szCs w:val="24"/>
        </w:rPr>
        <w:drawing>
          <wp:anchor distT="0" distB="0" distL="114300" distR="114300" simplePos="0" relativeHeight="251659264" behindDoc="0" locked="0" layoutInCell="1" allowOverlap="1">
            <wp:simplePos x="0" y="0"/>
            <wp:positionH relativeFrom="column">
              <wp:posOffset>4785995</wp:posOffset>
            </wp:positionH>
            <wp:positionV relativeFrom="paragraph">
              <wp:posOffset>90170</wp:posOffset>
            </wp:positionV>
            <wp:extent cx="2524125" cy="2219325"/>
            <wp:effectExtent l="19050" t="0" r="9525"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7"/>
                    <a:srcRect/>
                    <a:stretch>
                      <a:fillRect/>
                    </a:stretch>
                  </pic:blipFill>
                  <pic:spPr>
                    <a:xfrm>
                      <a:off x="0" y="0"/>
                      <a:ext cx="2524125" cy="2219325"/>
                    </a:xfrm>
                    <a:prstGeom prst="rect">
                      <a:avLst/>
                    </a:prstGeom>
                    <a:noFill/>
                    <a:ln w="9525">
                      <a:noFill/>
                      <a:miter lim="800000"/>
                      <a:headEnd/>
                      <a:tailEnd/>
                    </a:ln>
                  </pic:spPr>
                </pic:pic>
              </a:graphicData>
            </a:graphic>
          </wp:anchor>
        </w:drawing>
      </w:r>
      <w:r>
        <w:rPr>
          <w:rFonts w:hint="eastAsia"/>
          <w:b/>
          <w:i w:val="0"/>
          <w:iCs/>
          <w:sz w:val="24"/>
          <w:szCs w:val="24"/>
        </w:rPr>
        <w:t>1.采用一体成型工艺，防护等级高；</w:t>
      </w:r>
    </w:p>
    <w:p>
      <w:pPr>
        <w:rPr>
          <w:rFonts w:hint="eastAsia"/>
          <w:b/>
          <w:i w:val="0"/>
          <w:iCs/>
          <w:sz w:val="24"/>
          <w:szCs w:val="24"/>
        </w:rPr>
      </w:pPr>
      <w:r>
        <w:drawing>
          <wp:anchor distT="0" distB="0" distL="114300" distR="114300" simplePos="0" relativeHeight="251664384" behindDoc="0" locked="0" layoutInCell="1" allowOverlap="1">
            <wp:simplePos x="0" y="0"/>
            <wp:positionH relativeFrom="column">
              <wp:posOffset>7376795</wp:posOffset>
            </wp:positionH>
            <wp:positionV relativeFrom="paragraph">
              <wp:posOffset>81915</wp:posOffset>
            </wp:positionV>
            <wp:extent cx="2571115" cy="1880870"/>
            <wp:effectExtent l="0" t="0" r="635" b="508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2571115" cy="1880870"/>
                    </a:xfrm>
                    <a:prstGeom prst="rect">
                      <a:avLst/>
                    </a:prstGeom>
                    <a:noFill/>
                    <a:ln>
                      <a:noFill/>
                    </a:ln>
                  </pic:spPr>
                </pic:pic>
              </a:graphicData>
            </a:graphic>
          </wp:anchor>
        </w:drawing>
      </w:r>
      <w:r>
        <w:rPr>
          <w:rFonts w:hint="eastAsia"/>
          <w:b/>
          <w:i w:val="0"/>
          <w:iCs/>
          <w:sz w:val="24"/>
          <w:szCs w:val="24"/>
        </w:rPr>
        <w:t>2.产品体积小，外观精致，室内外通用</w:t>
      </w:r>
    </w:p>
    <w:p>
      <w:pPr>
        <w:rPr>
          <w:rFonts w:hint="eastAsia"/>
          <w:b/>
          <w:i w:val="0"/>
          <w:iCs/>
          <w:sz w:val="24"/>
          <w:szCs w:val="24"/>
        </w:rPr>
      </w:pPr>
      <w:r>
        <w:rPr>
          <w:rFonts w:hint="eastAsia"/>
          <w:b/>
          <w:i w:val="0"/>
          <w:iCs/>
          <w:sz w:val="24"/>
          <w:szCs w:val="24"/>
        </w:rPr>
        <w:t>3.优质阻然胶料，抗UV、抗盐雾；</w:t>
      </w:r>
    </w:p>
    <w:p>
      <w:pPr>
        <w:rPr>
          <w:sz w:val="24"/>
          <w:szCs w:val="24"/>
        </w:rPr>
      </w:pPr>
      <w:r>
        <w:rPr>
          <w:rFonts w:hint="eastAsia"/>
          <w:b/>
          <w:i w:val="0"/>
          <w:iCs/>
          <w:sz w:val="24"/>
          <w:szCs w:val="24"/>
        </w:rPr>
        <w:t>4.可适用</w:t>
      </w:r>
      <w:r>
        <w:rPr>
          <w:rFonts w:hint="eastAsia"/>
          <w:b/>
          <w:i w:val="0"/>
          <w:iCs/>
          <w:sz w:val="24"/>
          <w:szCs w:val="24"/>
          <w:lang w:eastAsia="zh-CN"/>
        </w:rPr>
        <w:t>于</w:t>
      </w:r>
      <w:r>
        <w:rPr>
          <w:rFonts w:hint="eastAsia"/>
          <w:b/>
          <w:i w:val="0"/>
          <w:iCs/>
          <w:sz w:val="24"/>
          <w:szCs w:val="24"/>
        </w:rPr>
        <w:t>大中型广告标示标牌、点阵屏、轮廓亮化。</w:t>
      </w:r>
    </w:p>
    <w:p>
      <w:pPr>
        <w:rPr>
          <w:rFonts w:ascii="黑体" w:hAnsi="黑体" w:eastAsia="黑体"/>
          <w:b/>
          <w:color w:val="FF0000"/>
          <w:sz w:val="24"/>
          <w:szCs w:val="24"/>
        </w:rPr>
      </w:pPr>
      <w:r>
        <w:drawing>
          <wp:anchor distT="0" distB="0" distL="114300" distR="114300" simplePos="0" relativeHeight="251665408" behindDoc="0" locked="0" layoutInCell="1" allowOverlap="1">
            <wp:simplePos x="0" y="0"/>
            <wp:positionH relativeFrom="column">
              <wp:posOffset>891540</wp:posOffset>
            </wp:positionH>
            <wp:positionV relativeFrom="paragraph">
              <wp:posOffset>71120</wp:posOffset>
            </wp:positionV>
            <wp:extent cx="2702560" cy="876935"/>
            <wp:effectExtent l="0" t="0" r="2540" b="18415"/>
            <wp:wrapNone/>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9"/>
                    <a:stretch>
                      <a:fillRect/>
                    </a:stretch>
                  </pic:blipFill>
                  <pic:spPr>
                    <a:xfrm>
                      <a:off x="0" y="0"/>
                      <a:ext cx="2702560" cy="876935"/>
                    </a:xfrm>
                    <a:prstGeom prst="rect">
                      <a:avLst/>
                    </a:prstGeom>
                    <a:noFill/>
                    <a:ln>
                      <a:noFill/>
                    </a:ln>
                  </pic:spPr>
                </pic:pic>
              </a:graphicData>
            </a:graphic>
          </wp:anchor>
        </w:drawing>
      </w:r>
      <w:r>
        <w:rPr>
          <w:rFonts w:hint="eastAsia" w:ascii="黑体" w:hAnsi="黑体" w:eastAsia="黑体"/>
          <w:b/>
          <w:color w:val="FF0000"/>
          <w:sz w:val="24"/>
          <w:szCs w:val="24"/>
        </w:rPr>
        <w:t>安装配件</w:t>
      </w:r>
    </w:p>
    <w:p>
      <w:pPr>
        <w:rPr>
          <w:rFonts w:ascii="黑体" w:hAnsi="黑体" w:eastAsia="黑体"/>
          <w:b/>
          <w:color w:val="FF0000"/>
          <w:sz w:val="24"/>
          <w:szCs w:val="24"/>
        </w:rPr>
      </w:pPr>
    </w:p>
    <w:p>
      <w:pPr>
        <w:rPr>
          <w:rFonts w:hint="eastAsia" w:ascii="黑体" w:hAnsi="黑体" w:eastAsia="黑体"/>
          <w:b/>
          <w:color w:val="FF0000"/>
          <w:sz w:val="24"/>
          <w:szCs w:val="24"/>
        </w:rPr>
      </w:pP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w:t>
      </w:r>
    </w:p>
    <w:p>
      <w:pPr>
        <w:rPr>
          <w:rFonts w:hint="eastAsia" w:ascii="黑体" w:hAnsi="黑体" w:eastAsia="黑体"/>
          <w:b/>
          <w:color w:val="FF0000"/>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   </w:t>
      </w:r>
      <w:r>
        <w:rPr>
          <w:rFonts w:hint="eastAsia" w:ascii="黑体" w:hAnsi="黑体" w:eastAsia="黑体"/>
          <w:b/>
          <w:color w:val="FF0000"/>
          <w:sz w:val="24"/>
          <w:szCs w:val="24"/>
          <w:lang w:eastAsia="zh-CN"/>
        </w:rPr>
        <w:t>柔性</w:t>
      </w:r>
      <w:r>
        <w:rPr>
          <w:rFonts w:hint="eastAsia" w:ascii="黑体" w:hAnsi="黑体" w:eastAsia="黑体"/>
          <w:b/>
          <w:color w:val="FF0000"/>
          <w:sz w:val="24"/>
          <w:szCs w:val="24"/>
        </w:rPr>
        <w:t>卡</w:t>
      </w:r>
      <w:r>
        <w:rPr>
          <w:rFonts w:hint="eastAsia" w:ascii="黑体" w:hAnsi="黑体" w:eastAsia="黑体"/>
          <w:b/>
          <w:color w:val="FF0000"/>
          <w:sz w:val="24"/>
          <w:szCs w:val="24"/>
          <w:lang w:eastAsia="zh-CN"/>
        </w:rPr>
        <w:t>条</w:t>
      </w:r>
    </w:p>
    <w:p>
      <w:pPr>
        <w:rPr>
          <w:rFonts w:hint="eastAsia" w:ascii="黑体" w:hAnsi="黑体" w:eastAsia="黑体" w:cstheme="minorBidi"/>
          <w:i/>
          <w:kern w:val="2"/>
          <w:sz w:val="24"/>
          <w:szCs w:val="24"/>
          <w:lang w:val="en-US" w:eastAsia="zh-CN" w:bidi="ar-SA"/>
        </w:rPr>
      </w:pPr>
      <w:r>
        <w:rPr>
          <w:rFonts w:hint="eastAsia" w:ascii="黑体" w:hAnsi="黑体" w:eastAsia="黑体"/>
          <w:b/>
          <w:color w:val="FF0000"/>
          <w:sz w:val="24"/>
          <w:szCs w:val="24"/>
        </w:rPr>
        <w:t>安装方式：</w:t>
      </w:r>
      <w:r>
        <w:rPr>
          <w:rFonts w:hint="eastAsia" w:ascii="黑体" w:hAnsi="黑体" w:eastAsia="黑体"/>
          <w:i/>
          <w:sz w:val="24"/>
          <w:szCs w:val="24"/>
        </w:rPr>
        <w:t>1.装卡</w:t>
      </w:r>
      <w:r>
        <w:rPr>
          <w:rFonts w:hint="eastAsia" w:ascii="黑体" w:hAnsi="黑体" w:eastAsia="黑体"/>
          <w:i/>
          <w:sz w:val="24"/>
          <w:szCs w:val="24"/>
          <w:lang w:eastAsia="zh-CN"/>
        </w:rPr>
        <w:t>条做柔性网格屏</w:t>
      </w:r>
    </w:p>
    <w:p>
      <w:pPr>
        <w:rPr>
          <w:rFonts w:ascii="黑体" w:hAnsi="黑体" w:eastAsia="黑体"/>
          <w:sz w:val="30"/>
          <w:szCs w:val="30"/>
        </w:rPr>
      </w:pPr>
      <w:r>
        <w:rPr>
          <w:rFonts w:hint="eastAsia" w:ascii="黑体" w:hAnsi="黑体" w:eastAsia="黑体"/>
          <w:sz w:val="24"/>
          <w:szCs w:val="24"/>
        </w:rPr>
        <w:t xml:space="preserve">                                                </w:t>
      </w:r>
      <w:r>
        <w:rPr>
          <w:rFonts w:hint="eastAsia"/>
          <w:b/>
          <w:sz w:val="28"/>
          <w:szCs w:val="28"/>
          <w:lang w:eastAsia="zh-CN"/>
        </w:rPr>
        <w:t>迷你豆柔性网格</w:t>
      </w:r>
      <w:r>
        <w:rPr>
          <w:rFonts w:hint="eastAsia" w:ascii="黑体" w:hAnsi="黑体" w:eastAsia="黑体"/>
          <w:b/>
          <w:bCs/>
          <w:sz w:val="30"/>
          <w:szCs w:val="30"/>
        </w:rPr>
        <w:t>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6"/>
        <w:tblW w:w="10800" w:type="dxa"/>
        <w:tblInd w:w="538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1"/>
        <w:gridCol w:w="3096"/>
        <w:gridCol w:w="3068"/>
        <w:gridCol w:w="30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37"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产品基本参数</w:t>
            </w:r>
          </w:p>
        </w:tc>
        <w:tc>
          <w:tcPr>
            <w:tcW w:w="6163"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产品名称</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迷你豆柔性</w:t>
            </w:r>
            <w:r>
              <w:rPr>
                <w:rFonts w:hint="eastAsia" w:ascii="宋体" w:hAnsi="宋体" w:eastAsia="宋体" w:cs="宋体"/>
                <w:szCs w:val="21"/>
              </w:rPr>
              <w:t>网格屏</w:t>
            </w:r>
          </w:p>
        </w:tc>
        <w:tc>
          <w:tcPr>
            <w:tcW w:w="3068" w:type="dxa"/>
          </w:tcPr>
          <w:p>
            <w:pPr>
              <w:rPr>
                <w:rFonts w:hint="eastAsia" w:ascii="宋体" w:hAnsi="宋体" w:eastAsia="宋体" w:cs="宋体"/>
                <w:szCs w:val="21"/>
              </w:rPr>
            </w:pPr>
          </w:p>
        </w:tc>
        <w:tc>
          <w:tcPr>
            <w:tcW w:w="3095"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产品规格</w:t>
            </w:r>
          </w:p>
        </w:tc>
        <w:tc>
          <w:tcPr>
            <w:tcW w:w="3096" w:type="dxa"/>
          </w:tcPr>
          <w:p>
            <w:pPr>
              <w:rPr>
                <w:rFonts w:hint="eastAsia" w:ascii="宋体" w:hAnsi="宋体" w:eastAsia="宋体" w:cs="宋体"/>
                <w:szCs w:val="21"/>
              </w:rPr>
            </w:pPr>
            <w:r>
              <w:rPr>
                <w:rFonts w:hint="eastAsia" w:ascii="宋体" w:hAnsi="宋体" w:eastAsia="宋体" w:cs="宋体"/>
                <w:szCs w:val="21"/>
              </w:rPr>
              <w:t>P50</w:t>
            </w:r>
          </w:p>
        </w:tc>
        <w:tc>
          <w:tcPr>
            <w:tcW w:w="3068" w:type="dxa"/>
          </w:tcPr>
          <w:p>
            <w:pPr>
              <w:rPr>
                <w:rFonts w:hint="eastAsia" w:ascii="宋体" w:hAnsi="宋体" w:eastAsia="宋体" w:cs="宋体"/>
                <w:szCs w:val="21"/>
              </w:rPr>
            </w:pPr>
            <w:r>
              <w:rPr>
                <w:rFonts w:hint="eastAsia" w:ascii="宋体" w:hAnsi="宋体" w:eastAsia="宋体" w:cs="宋体"/>
                <w:szCs w:val="21"/>
              </w:rPr>
              <w:t>P100</w:t>
            </w:r>
          </w:p>
        </w:tc>
        <w:tc>
          <w:tcPr>
            <w:tcW w:w="3095" w:type="dxa"/>
          </w:tcPr>
          <w:p>
            <w:pPr>
              <w:rPr>
                <w:rFonts w:hint="eastAsia" w:ascii="宋体" w:hAnsi="宋体" w:eastAsia="宋体" w:cs="宋体"/>
                <w:szCs w:val="21"/>
              </w:rPr>
            </w:pPr>
            <w:r>
              <w:rPr>
                <w:rFonts w:hint="eastAsia" w:ascii="宋体" w:hAnsi="宋体" w:eastAsia="宋体" w:cs="宋体"/>
                <w:szCs w:val="21"/>
              </w:rPr>
              <w:t>P150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drawing>
                <wp:anchor distT="0" distB="0" distL="114300" distR="114300" simplePos="0" relativeHeight="251668480" behindDoc="0" locked="0" layoutInCell="1" allowOverlap="1">
                  <wp:simplePos x="0" y="0"/>
                  <wp:positionH relativeFrom="column">
                    <wp:posOffset>-3374390</wp:posOffset>
                  </wp:positionH>
                  <wp:positionV relativeFrom="paragraph">
                    <wp:posOffset>160655</wp:posOffset>
                  </wp:positionV>
                  <wp:extent cx="3044190" cy="1689735"/>
                  <wp:effectExtent l="0" t="0" r="3810" b="5715"/>
                  <wp:wrapNone/>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0"/>
                          <a:stretch>
                            <a:fillRect/>
                          </a:stretch>
                        </pic:blipFill>
                        <pic:spPr>
                          <a:xfrm>
                            <a:off x="0" y="0"/>
                            <a:ext cx="3044190" cy="1689735"/>
                          </a:xfrm>
                          <a:prstGeom prst="rect">
                            <a:avLst/>
                          </a:prstGeom>
                          <a:noFill/>
                          <a:ln>
                            <a:noFill/>
                          </a:ln>
                        </pic:spPr>
                      </pic:pic>
                    </a:graphicData>
                  </a:graphic>
                </wp:anchor>
              </w:drawing>
            </w:r>
            <w:r>
              <w:rPr>
                <w:rFonts w:hint="eastAsia" w:ascii="宋体" w:hAnsi="宋体" w:eastAsia="宋体" w:cs="宋体"/>
                <w:szCs w:val="21"/>
              </w:rPr>
              <w:t>应用环境</w:t>
            </w:r>
          </w:p>
        </w:tc>
        <w:tc>
          <w:tcPr>
            <w:tcW w:w="3096" w:type="dxa"/>
          </w:tcPr>
          <w:p>
            <w:pPr>
              <w:rPr>
                <w:rFonts w:hint="eastAsia" w:ascii="宋体" w:hAnsi="宋体" w:eastAsia="宋体" w:cs="宋体"/>
                <w:szCs w:val="21"/>
              </w:rPr>
            </w:pPr>
            <w:r>
              <w:rPr>
                <w:rFonts w:hint="eastAsia" w:ascii="宋体" w:hAnsi="宋体" w:eastAsia="宋体" w:cs="宋体"/>
                <w:szCs w:val="21"/>
              </w:rPr>
              <w:t>户内外</w:t>
            </w:r>
          </w:p>
        </w:tc>
        <w:tc>
          <w:tcPr>
            <w:tcW w:w="3068" w:type="dxa"/>
          </w:tcPr>
          <w:p>
            <w:pPr>
              <w:rPr>
                <w:rFonts w:hint="eastAsia" w:ascii="宋体" w:hAnsi="宋体" w:eastAsia="宋体" w:cs="宋体"/>
                <w:szCs w:val="21"/>
              </w:rPr>
            </w:pPr>
            <w:r>
              <w:rPr>
                <w:rFonts w:hint="eastAsia" w:ascii="宋体" w:hAnsi="宋体" w:eastAsia="宋体" w:cs="宋体"/>
                <w:szCs w:val="21"/>
              </w:rPr>
              <w:t>户内外</w:t>
            </w:r>
          </w:p>
        </w:tc>
        <w:tc>
          <w:tcPr>
            <w:tcW w:w="3095" w:type="dxa"/>
          </w:tcPr>
          <w:p>
            <w:pPr>
              <w:rPr>
                <w:rFonts w:hint="eastAsia" w:ascii="宋体" w:hAnsi="宋体" w:eastAsia="宋体" w:cs="宋体"/>
                <w:szCs w:val="21"/>
              </w:rPr>
            </w:pPr>
            <w:r>
              <w:rPr>
                <w:rFonts w:hint="eastAsia" w:ascii="宋体" w:hAnsi="宋体" w:eastAsia="宋体" w:cs="宋体"/>
                <w:szCs w:val="21"/>
              </w:rPr>
              <w:t>户内外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产品安装</w:t>
            </w:r>
          </w:p>
        </w:tc>
        <w:tc>
          <w:tcPr>
            <w:tcW w:w="3096" w:type="dxa"/>
          </w:tcPr>
          <w:p>
            <w:pPr>
              <w:rPr>
                <w:rFonts w:hint="eastAsia" w:ascii="宋体" w:hAnsi="宋体" w:eastAsia="宋体" w:cs="宋体"/>
                <w:szCs w:val="21"/>
              </w:rPr>
            </w:pPr>
            <w:r>
              <w:rPr>
                <w:rFonts w:hint="eastAsia" w:ascii="宋体" w:hAnsi="宋体" w:eastAsia="宋体" w:cs="宋体"/>
                <w:szCs w:val="21"/>
                <w:lang w:eastAsia="zh-CN"/>
              </w:rPr>
              <w:t>柔性</w:t>
            </w:r>
            <w:r>
              <w:rPr>
                <w:rFonts w:hint="eastAsia" w:ascii="宋体" w:hAnsi="宋体" w:eastAsia="宋体" w:cs="宋体"/>
                <w:szCs w:val="21"/>
                <w:lang w:val="en-US" w:eastAsia="zh-CN"/>
              </w:rPr>
              <w:t>PVC胶条</w:t>
            </w:r>
            <w:r>
              <w:rPr>
                <w:rFonts w:hint="eastAsia" w:ascii="宋体" w:hAnsi="宋体" w:eastAsia="宋体" w:cs="宋体"/>
                <w:szCs w:val="21"/>
              </w:rPr>
              <w:t>支撑</w:t>
            </w:r>
          </w:p>
        </w:tc>
        <w:tc>
          <w:tcPr>
            <w:tcW w:w="3068" w:type="dxa"/>
          </w:tcPr>
          <w:p>
            <w:pPr>
              <w:rPr>
                <w:rFonts w:hint="eastAsia" w:ascii="宋体" w:hAnsi="宋体" w:eastAsia="宋体" w:cs="宋体"/>
                <w:szCs w:val="21"/>
              </w:rPr>
            </w:pPr>
            <w:r>
              <w:rPr>
                <w:rFonts w:hint="eastAsia" w:ascii="宋体" w:hAnsi="宋体" w:eastAsia="宋体" w:cs="宋体"/>
                <w:szCs w:val="21"/>
                <w:lang w:eastAsia="zh-CN"/>
              </w:rPr>
              <w:t>柔性</w:t>
            </w:r>
            <w:r>
              <w:rPr>
                <w:rFonts w:hint="eastAsia" w:ascii="宋体" w:hAnsi="宋体" w:eastAsia="宋体" w:cs="宋体"/>
                <w:szCs w:val="21"/>
                <w:lang w:val="en-US" w:eastAsia="zh-CN"/>
              </w:rPr>
              <w:t>PVC胶条</w:t>
            </w:r>
            <w:r>
              <w:rPr>
                <w:rFonts w:hint="eastAsia" w:ascii="宋体" w:hAnsi="宋体" w:eastAsia="宋体" w:cs="宋体"/>
                <w:szCs w:val="21"/>
              </w:rPr>
              <w:t>支撑</w:t>
            </w:r>
          </w:p>
        </w:tc>
        <w:tc>
          <w:tcPr>
            <w:tcW w:w="3095" w:type="dxa"/>
          </w:tcPr>
          <w:p>
            <w:pPr>
              <w:rPr>
                <w:rFonts w:hint="eastAsia" w:ascii="宋体" w:hAnsi="宋体" w:eastAsia="宋体" w:cs="宋体"/>
                <w:szCs w:val="21"/>
              </w:rPr>
            </w:pPr>
            <w:r>
              <w:rPr>
                <w:rFonts w:hint="eastAsia" w:ascii="宋体" w:hAnsi="宋体" w:eastAsia="宋体" w:cs="宋体"/>
                <w:szCs w:val="21"/>
                <w:lang w:eastAsia="zh-CN"/>
              </w:rPr>
              <w:t>柔性</w:t>
            </w:r>
            <w:r>
              <w:rPr>
                <w:rFonts w:hint="eastAsia" w:ascii="宋体" w:hAnsi="宋体" w:eastAsia="宋体" w:cs="宋体"/>
                <w:szCs w:val="21"/>
                <w:lang w:val="en-US" w:eastAsia="zh-CN"/>
              </w:rPr>
              <w:t>PVC胶条</w:t>
            </w:r>
            <w:r>
              <w:rPr>
                <w:rFonts w:hint="eastAsia" w:ascii="宋体" w:hAnsi="宋体" w:eastAsia="宋体" w:cs="宋体"/>
                <w:szCs w:val="21"/>
              </w:rPr>
              <w:t>支撑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lang w:eastAsia="zh-CN"/>
              </w:rPr>
            </w:pPr>
            <w:r>
              <w:rPr>
                <w:rFonts w:hint="eastAsia" w:ascii="宋体" w:hAnsi="宋体" w:eastAsia="宋体" w:cs="宋体"/>
                <w:szCs w:val="21"/>
              </w:rPr>
              <w:t>产品承重</w:t>
            </w:r>
            <w:r>
              <w:rPr>
                <w:rFonts w:hint="eastAsia" w:ascii="宋体" w:hAnsi="宋体" w:eastAsia="宋体" w:cs="宋体"/>
                <w:szCs w:val="21"/>
                <w:lang w:eastAsia="zh-CN"/>
              </w:rPr>
              <w:t>部件</w:t>
            </w:r>
          </w:p>
        </w:tc>
        <w:tc>
          <w:tcPr>
            <w:tcW w:w="3096" w:type="dxa"/>
            <w:vAlign w:val="top"/>
          </w:tcPr>
          <w:p>
            <w:pPr>
              <w:rPr>
                <w:rFonts w:hint="eastAsia" w:ascii="宋体" w:hAnsi="宋体" w:eastAsia="宋体" w:cs="宋体"/>
                <w:szCs w:val="21"/>
              </w:rPr>
            </w:pPr>
            <w:r>
              <w:rPr>
                <w:rFonts w:hint="eastAsia" w:asciiTheme="minorEastAsia" w:hAnsiTheme="minorEastAsia"/>
                <w:szCs w:val="21"/>
              </w:rPr>
              <w:t>Φ</w:t>
            </w:r>
            <w:r>
              <w:rPr>
                <w:rFonts w:hint="eastAsia" w:asciiTheme="minorEastAsia" w:hAnsiTheme="minorEastAsia"/>
                <w:szCs w:val="21"/>
                <w:lang w:val="en-US" w:eastAsia="zh-CN"/>
              </w:rPr>
              <w:t>5</w:t>
            </w:r>
            <w:r>
              <w:rPr>
                <w:rFonts w:hint="eastAsia" w:ascii="宋体" w:hAnsi="宋体" w:eastAsia="宋体" w:cs="宋体"/>
                <w:szCs w:val="21"/>
                <w:lang w:eastAsia="zh-CN"/>
              </w:rPr>
              <w:t>柔性</w:t>
            </w:r>
            <w:r>
              <w:rPr>
                <w:rFonts w:hint="eastAsia" w:ascii="宋体" w:hAnsi="宋体" w:eastAsia="宋体" w:cs="宋体"/>
                <w:szCs w:val="21"/>
                <w:lang w:val="en-US" w:eastAsia="zh-CN"/>
              </w:rPr>
              <w:t>PVC胶条(单</w:t>
            </w:r>
            <w:r>
              <w:rPr>
                <w:rFonts w:hint="eastAsia" w:ascii="宋体" w:hAnsi="宋体" w:eastAsia="宋体" w:cs="宋体"/>
                <w:szCs w:val="21"/>
                <w:lang w:eastAsia="zh-CN"/>
              </w:rPr>
              <w:t>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68" w:type="dxa"/>
            <w:vAlign w:val="top"/>
          </w:tcPr>
          <w:p>
            <w:pPr>
              <w:rPr>
                <w:rFonts w:hint="eastAsia" w:ascii="宋体" w:hAnsi="宋体" w:eastAsia="宋体" w:cs="宋体"/>
                <w:szCs w:val="21"/>
              </w:rPr>
            </w:pPr>
            <w:r>
              <w:rPr>
                <w:rFonts w:hint="eastAsia" w:asciiTheme="minorEastAsia" w:hAnsiTheme="minorEastAsia"/>
                <w:szCs w:val="21"/>
              </w:rPr>
              <w:t>Φ</w:t>
            </w:r>
            <w:r>
              <w:rPr>
                <w:rFonts w:hint="eastAsia" w:asciiTheme="minorEastAsia" w:hAnsiTheme="minorEastAsia"/>
                <w:szCs w:val="21"/>
                <w:lang w:val="en-US" w:eastAsia="zh-CN"/>
              </w:rPr>
              <w:t>5</w:t>
            </w:r>
            <w:r>
              <w:rPr>
                <w:rFonts w:hint="eastAsia" w:ascii="宋体" w:hAnsi="宋体" w:eastAsia="宋体" w:cs="宋体"/>
                <w:szCs w:val="21"/>
                <w:lang w:eastAsia="zh-CN"/>
              </w:rPr>
              <w:t>柔性</w:t>
            </w:r>
            <w:r>
              <w:rPr>
                <w:rFonts w:hint="eastAsia" w:ascii="宋体" w:hAnsi="宋体" w:eastAsia="宋体" w:cs="宋体"/>
                <w:szCs w:val="21"/>
                <w:lang w:val="en-US" w:eastAsia="zh-CN"/>
              </w:rPr>
              <w:t>PVC胶条(单</w:t>
            </w:r>
            <w:r>
              <w:rPr>
                <w:rFonts w:hint="eastAsia" w:ascii="宋体" w:hAnsi="宋体" w:eastAsia="宋体" w:cs="宋体"/>
                <w:szCs w:val="21"/>
                <w:lang w:eastAsia="zh-CN"/>
              </w:rPr>
              <w:t>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95" w:type="dxa"/>
            <w:vAlign w:val="top"/>
          </w:tcPr>
          <w:p>
            <w:pPr>
              <w:rPr>
                <w:rFonts w:hint="eastAsia" w:ascii="宋体" w:hAnsi="宋体" w:eastAsia="宋体" w:cs="宋体"/>
                <w:szCs w:val="21"/>
              </w:rPr>
            </w:pPr>
            <w:r>
              <w:rPr>
                <w:rFonts w:hint="eastAsia" w:asciiTheme="minorEastAsia" w:hAnsiTheme="minorEastAsia"/>
                <w:szCs w:val="21"/>
              </w:rPr>
              <w:t>Φ</w:t>
            </w:r>
            <w:r>
              <w:rPr>
                <w:rFonts w:hint="eastAsia" w:asciiTheme="minorEastAsia" w:hAnsiTheme="minorEastAsia"/>
                <w:szCs w:val="21"/>
                <w:lang w:val="en-US" w:eastAsia="zh-CN"/>
              </w:rPr>
              <w:t>5</w:t>
            </w:r>
            <w:r>
              <w:rPr>
                <w:rFonts w:hint="eastAsia" w:ascii="宋体" w:hAnsi="宋体" w:eastAsia="宋体" w:cs="宋体"/>
                <w:szCs w:val="21"/>
                <w:lang w:eastAsia="zh-CN"/>
              </w:rPr>
              <w:t>柔性</w:t>
            </w:r>
            <w:r>
              <w:rPr>
                <w:rFonts w:hint="eastAsia" w:ascii="宋体" w:hAnsi="宋体" w:eastAsia="宋体" w:cs="宋体"/>
                <w:szCs w:val="21"/>
                <w:lang w:val="en-US" w:eastAsia="zh-CN"/>
              </w:rPr>
              <w:t>PVC胶条(单</w:t>
            </w:r>
            <w:r>
              <w:rPr>
                <w:rFonts w:hint="eastAsia" w:ascii="宋体" w:hAnsi="宋体" w:eastAsia="宋体" w:cs="宋体"/>
                <w:szCs w:val="21"/>
                <w:lang w:eastAsia="zh-CN"/>
              </w:rPr>
              <w:t>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单个模块宽度</w:t>
            </w:r>
          </w:p>
        </w:tc>
        <w:tc>
          <w:tcPr>
            <w:tcW w:w="3096"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068"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095"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lang w:eastAsia="zh-CN"/>
              </w:rPr>
            </w:pPr>
            <w:r>
              <w:rPr>
                <w:rFonts w:hint="eastAsia" w:ascii="宋体" w:hAnsi="宋体" w:eastAsia="宋体" w:cs="宋体"/>
                <w:szCs w:val="21"/>
                <w:lang w:eastAsia="zh-CN"/>
              </w:rPr>
              <w:t>单排最大长度</w:t>
            </w:r>
          </w:p>
        </w:tc>
        <w:tc>
          <w:tcPr>
            <w:tcW w:w="3096" w:type="dxa"/>
            <w:vAlign w:val="top"/>
          </w:tcPr>
          <w:p>
            <w:pPr>
              <w:rPr>
                <w:rFonts w:hint="eastAsia" w:ascii="宋体" w:hAnsi="宋体" w:eastAsia="宋体" w:cs="宋体"/>
                <w:szCs w:val="21"/>
                <w:lang w:eastAsia="zh-CN"/>
              </w:rPr>
            </w:pPr>
            <w:r>
              <w:rPr>
                <w:rFonts w:hint="eastAsia" w:asciiTheme="minorEastAsia" w:hAnsiTheme="minorEastAsia"/>
                <w:szCs w:val="21"/>
                <w:lang w:val="en-US" w:eastAsia="zh-CN"/>
              </w:rPr>
              <w:t>6m</w:t>
            </w:r>
          </w:p>
        </w:tc>
        <w:tc>
          <w:tcPr>
            <w:tcW w:w="3068" w:type="dxa"/>
            <w:vAlign w:val="top"/>
          </w:tcPr>
          <w:p>
            <w:pPr>
              <w:rPr>
                <w:rFonts w:hint="eastAsia" w:ascii="宋体" w:hAnsi="宋体" w:eastAsia="宋体" w:cs="宋体"/>
                <w:szCs w:val="21"/>
                <w:lang w:eastAsia="zh-CN"/>
              </w:rPr>
            </w:pPr>
            <w:r>
              <w:rPr>
                <w:rFonts w:hint="eastAsia" w:asciiTheme="minorEastAsia" w:hAnsiTheme="minorEastAsia"/>
                <w:szCs w:val="21"/>
                <w:lang w:val="en-US" w:eastAsia="zh-CN"/>
              </w:rPr>
              <w:t>12m</w:t>
            </w:r>
          </w:p>
        </w:tc>
        <w:tc>
          <w:tcPr>
            <w:tcW w:w="3095" w:type="dxa"/>
            <w:vAlign w:val="top"/>
          </w:tcPr>
          <w:p>
            <w:pPr>
              <w:rPr>
                <w:rFonts w:hint="eastAsia" w:asciiTheme="minorEastAsia" w:hAnsiTheme="minorEastAsia"/>
                <w:szCs w:val="21"/>
                <w:lang w:val="en-US" w:eastAsia="zh-CN"/>
              </w:rPr>
            </w:pPr>
            <w:r>
              <w:rPr>
                <w:rFonts w:hint="eastAsia" w:asciiTheme="minorEastAsia" w:hAnsiTheme="minorEastAsia"/>
                <w:szCs w:val="21"/>
                <w:lang w:val="en-US" w:eastAsia="zh-CN"/>
              </w:rPr>
              <w:t>18m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7" w:hRule="atLeast"/>
        </w:trPr>
        <w:tc>
          <w:tcPr>
            <w:tcW w:w="1541" w:type="dxa"/>
          </w:tcPr>
          <w:p>
            <w:pPr>
              <w:rPr>
                <w:rFonts w:hint="eastAsia" w:ascii="宋体" w:hAnsi="宋体" w:eastAsia="宋体" w:cs="宋体"/>
                <w:szCs w:val="21"/>
              </w:rPr>
            </w:pPr>
            <w:r>
              <w:rPr>
                <w:rFonts w:hint="eastAsia" w:ascii="宋体" w:hAnsi="宋体" w:eastAsia="宋体" w:cs="宋体"/>
                <w:szCs w:val="21"/>
              </w:rPr>
              <w:t>每平米灯数</w:t>
            </w:r>
          </w:p>
        </w:tc>
        <w:tc>
          <w:tcPr>
            <w:tcW w:w="3096" w:type="dxa"/>
          </w:tcPr>
          <w:p>
            <w:pPr>
              <w:rPr>
                <w:rFonts w:hint="eastAsia" w:ascii="宋体" w:hAnsi="宋体" w:eastAsia="宋体" w:cs="宋体"/>
                <w:szCs w:val="21"/>
                <w:lang w:val="en-US" w:eastAsia="zh-CN"/>
              </w:rPr>
            </w:pPr>
            <w:r>
              <w:rPr>
                <w:rFonts w:hint="eastAsia" w:ascii="宋体" w:hAnsi="宋体" w:eastAsia="宋体" w:cs="宋体"/>
                <w:szCs w:val="21"/>
              </w:rPr>
              <w:t>400灯/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10</w:t>
            </w:r>
            <w:r>
              <w:rPr>
                <w:rFonts w:hint="eastAsia" w:ascii="宋体" w:hAnsi="宋体" w:eastAsia="宋体" w:cs="宋体"/>
                <w:szCs w:val="21"/>
              </w:rPr>
              <w:t>0灯/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95" w:type="dxa"/>
          </w:tcPr>
          <w:p>
            <w:pPr>
              <w:rPr>
                <w:rFonts w:hint="eastAsia" w:ascii="宋体" w:hAnsi="宋体" w:eastAsia="宋体" w:cs="宋体"/>
                <w:sz w:val="18"/>
                <w:szCs w:val="18"/>
              </w:rPr>
            </w:pPr>
            <w:r>
              <w:rPr>
                <w:rFonts w:hint="eastAsia" w:ascii="宋体" w:hAnsi="宋体" w:eastAsia="宋体" w:cs="宋体"/>
                <w:sz w:val="18"/>
                <w:szCs w:val="18"/>
              </w:rPr>
              <w:t>44灯/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4" w:hRule="atLeast"/>
        </w:trPr>
        <w:tc>
          <w:tcPr>
            <w:tcW w:w="1541" w:type="dxa"/>
          </w:tcPr>
          <w:p>
            <w:pPr>
              <w:rPr>
                <w:rFonts w:hint="eastAsia" w:ascii="宋体" w:hAnsi="宋体" w:eastAsia="宋体" w:cs="宋体"/>
                <w:szCs w:val="21"/>
              </w:rPr>
            </w:pPr>
            <w:r>
              <w:rPr>
                <w:rFonts w:hint="eastAsia" w:ascii="宋体" w:hAnsi="宋体" w:eastAsia="宋体" w:cs="宋体"/>
                <w:szCs w:val="21"/>
              </w:rPr>
              <w:t>每平米功率</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120</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30</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95" w:type="dxa"/>
          </w:tcPr>
          <w:p>
            <w:pPr>
              <w:rPr>
                <w:rFonts w:hint="eastAsia" w:ascii="宋体" w:hAnsi="宋体" w:eastAsia="宋体" w:cs="宋体"/>
                <w:szCs w:val="21"/>
              </w:rPr>
            </w:pPr>
            <w:r>
              <w:rPr>
                <w:rFonts w:hint="eastAsia" w:ascii="宋体" w:hAnsi="宋体" w:eastAsia="宋体" w:cs="宋体"/>
                <w:szCs w:val="21"/>
                <w:lang w:val="en-US" w:eastAsia="zh-CN"/>
              </w:rPr>
              <w:t>13.2</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每平米重量约</w:t>
            </w:r>
          </w:p>
        </w:tc>
        <w:tc>
          <w:tcPr>
            <w:tcW w:w="3096" w:type="dxa"/>
            <w:vAlign w:val="top"/>
          </w:tcPr>
          <w:p>
            <w:pPr>
              <w:rPr>
                <w:rFonts w:hint="eastAsia" w:ascii="宋体" w:hAnsi="宋体" w:eastAsia="宋体" w:cs="宋体"/>
                <w:szCs w:val="21"/>
              </w:rPr>
            </w:pPr>
            <w:r>
              <w:rPr>
                <w:rFonts w:hint="eastAsia" w:ascii="宋体" w:hAnsi="宋体" w:eastAsia="宋体" w:cs="宋体"/>
                <w:szCs w:val="21"/>
                <w:lang w:val="en-US" w:eastAsia="zh-CN"/>
              </w:rPr>
              <w:t>2.25</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68" w:type="dxa"/>
            <w:vAlign w:val="top"/>
          </w:tcPr>
          <w:p>
            <w:pPr>
              <w:rPr>
                <w:rFonts w:hint="eastAsia" w:ascii="宋体" w:hAnsi="宋体" w:eastAsia="宋体" w:cs="宋体"/>
                <w:szCs w:val="21"/>
              </w:rPr>
            </w:pPr>
            <w:r>
              <w:rPr>
                <w:rFonts w:hint="eastAsia" w:ascii="宋体" w:hAnsi="宋体" w:eastAsia="宋体" w:cs="宋体"/>
                <w:szCs w:val="21"/>
                <w:lang w:val="en-US" w:eastAsia="zh-CN"/>
              </w:rPr>
              <w:t>0.55</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95" w:type="dxa"/>
            <w:vAlign w:val="top"/>
          </w:tcPr>
          <w:p>
            <w:pPr>
              <w:rPr>
                <w:rFonts w:hint="eastAsia" w:ascii="宋体" w:hAnsi="宋体" w:eastAsia="宋体" w:cs="宋体"/>
                <w:szCs w:val="21"/>
              </w:rPr>
            </w:pPr>
            <w:r>
              <w:rPr>
                <w:rFonts w:hint="eastAsia" w:ascii="宋体" w:hAnsi="宋体" w:eastAsia="宋体" w:cs="宋体"/>
                <w:szCs w:val="21"/>
                <w:lang w:val="en-US" w:eastAsia="zh-CN"/>
              </w:rPr>
              <w:t>0.23</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灯具平整度</w:t>
            </w:r>
          </w:p>
        </w:tc>
        <w:tc>
          <w:tcPr>
            <w:tcW w:w="3096" w:type="dxa"/>
          </w:tcPr>
          <w:p>
            <w:pPr>
              <w:rPr>
                <w:rFonts w:hint="eastAsia" w:ascii="宋体" w:hAnsi="宋体" w:eastAsia="宋体" w:cs="宋体"/>
                <w:sz w:val="18"/>
                <w:szCs w:val="18"/>
              </w:rPr>
            </w:pPr>
            <w:r>
              <w:rPr>
                <w:rFonts w:hint="eastAsia" w:ascii="宋体" w:hAnsi="宋体" w:eastAsia="宋体" w:cs="宋体"/>
                <w:sz w:val="18"/>
                <w:szCs w:val="18"/>
              </w:rPr>
              <w:t xml:space="preserve">小于 </w:t>
            </w:r>
            <w:r>
              <w:rPr>
                <w:rFonts w:hint="eastAsia" w:ascii="宋体" w:hAnsi="宋体" w:eastAsia="宋体" w:cs="宋体"/>
                <w:sz w:val="18"/>
                <w:szCs w:val="18"/>
                <w:lang w:val="en-US" w:eastAsia="zh-CN"/>
              </w:rPr>
              <w:t>2</w:t>
            </w:r>
            <w:r>
              <w:rPr>
                <w:rFonts w:hint="eastAsia" w:ascii="宋体" w:hAnsi="宋体" w:eastAsia="宋体" w:cs="宋体"/>
                <w:sz w:val="18"/>
                <w:szCs w:val="18"/>
              </w:rPr>
              <w:t>mm</w:t>
            </w:r>
          </w:p>
        </w:tc>
        <w:tc>
          <w:tcPr>
            <w:tcW w:w="3068" w:type="dxa"/>
          </w:tcPr>
          <w:p>
            <w:pPr>
              <w:rPr>
                <w:rFonts w:hint="eastAsia" w:ascii="宋体" w:hAnsi="宋体" w:eastAsia="宋体" w:cs="宋体"/>
                <w:szCs w:val="21"/>
              </w:rPr>
            </w:pPr>
            <w:r>
              <w:rPr>
                <w:rFonts w:hint="eastAsia" w:ascii="宋体" w:hAnsi="宋体" w:eastAsia="宋体" w:cs="宋体"/>
                <w:sz w:val="18"/>
                <w:szCs w:val="18"/>
              </w:rPr>
              <w:t xml:space="preserve">小于 </w:t>
            </w:r>
            <w:r>
              <w:rPr>
                <w:rFonts w:hint="eastAsia" w:ascii="宋体" w:hAnsi="宋体" w:eastAsia="宋体" w:cs="宋体"/>
                <w:sz w:val="18"/>
                <w:szCs w:val="18"/>
                <w:lang w:val="en-US" w:eastAsia="zh-CN"/>
              </w:rPr>
              <w:t>2</w:t>
            </w:r>
            <w:r>
              <w:rPr>
                <w:rFonts w:hint="eastAsia" w:ascii="宋体" w:hAnsi="宋体" w:eastAsia="宋体" w:cs="宋体"/>
                <w:sz w:val="18"/>
                <w:szCs w:val="18"/>
              </w:rPr>
              <w:t>mm</w:t>
            </w:r>
          </w:p>
        </w:tc>
        <w:tc>
          <w:tcPr>
            <w:tcW w:w="3095" w:type="dxa"/>
          </w:tcPr>
          <w:p>
            <w:pPr>
              <w:rPr>
                <w:rFonts w:hint="eastAsia" w:ascii="宋体" w:hAnsi="宋体" w:eastAsia="宋体" w:cs="宋体"/>
                <w:szCs w:val="21"/>
              </w:rPr>
            </w:pPr>
            <w:r>
              <w:rPr>
                <w:rFonts w:hint="eastAsia" w:ascii="宋体" w:hAnsi="宋体" w:eastAsia="宋体" w:cs="宋体"/>
                <w:sz w:val="18"/>
                <w:szCs w:val="18"/>
              </w:rPr>
              <w:t xml:space="preserve">小于 </w:t>
            </w:r>
            <w:r>
              <w:rPr>
                <w:rFonts w:hint="eastAsia" w:ascii="宋体" w:hAnsi="宋体" w:eastAsia="宋体" w:cs="宋体"/>
                <w:sz w:val="18"/>
                <w:szCs w:val="18"/>
                <w:lang w:val="en-US" w:eastAsia="zh-CN"/>
              </w:rPr>
              <w:t>2</w:t>
            </w:r>
            <w:r>
              <w:rPr>
                <w:rFonts w:hint="eastAsia" w:ascii="宋体" w:hAnsi="宋体" w:eastAsia="宋体" w:cs="宋体"/>
                <w:sz w:val="18"/>
                <w:szCs w:val="18"/>
              </w:rPr>
              <w:t>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观看距离</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50</w:t>
            </w:r>
            <w:r>
              <w:rPr>
                <w:rFonts w:hint="eastAsia" w:ascii="宋体" w:hAnsi="宋体" w:eastAsia="宋体" w:cs="宋体"/>
                <w:szCs w:val="21"/>
              </w:rPr>
              <w:t>米以上</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米以上</w:t>
            </w:r>
          </w:p>
        </w:tc>
        <w:tc>
          <w:tcPr>
            <w:tcW w:w="3095" w:type="dxa"/>
          </w:tcPr>
          <w:p>
            <w:pPr>
              <w:rPr>
                <w:rFonts w:hint="eastAsia" w:ascii="宋体" w:hAnsi="宋体" w:eastAsia="宋体" w:cs="宋体"/>
                <w:szCs w:val="21"/>
              </w:rPr>
            </w:pPr>
            <w:r>
              <w:rPr>
                <w:rFonts w:hint="eastAsia" w:ascii="宋体" w:hAnsi="宋体" w:eastAsia="宋体" w:cs="宋体"/>
                <w:szCs w:val="21"/>
                <w:lang w:val="en-US" w:eastAsia="zh-CN"/>
              </w:rPr>
              <w:t>150</w:t>
            </w:r>
            <w:r>
              <w:rPr>
                <w:rFonts w:hint="eastAsia" w:ascii="宋体" w:hAnsi="宋体" w:eastAsia="宋体" w:cs="宋体"/>
                <w:szCs w:val="21"/>
              </w:rPr>
              <w:t>米以上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观看角度</w:t>
            </w:r>
          </w:p>
        </w:tc>
        <w:tc>
          <w:tcPr>
            <w:tcW w:w="3096" w:type="dxa"/>
          </w:tcPr>
          <w:p>
            <w:pPr>
              <w:rPr>
                <w:rFonts w:hint="eastAsia" w:ascii="宋体" w:hAnsi="宋体" w:eastAsia="宋体" w:cs="宋体"/>
                <w:szCs w:val="21"/>
              </w:rPr>
            </w:pPr>
            <w:r>
              <w:rPr>
                <w:rFonts w:hint="eastAsia" w:ascii="宋体" w:hAnsi="宋体" w:eastAsia="宋体" w:cs="宋体"/>
                <w:szCs w:val="21"/>
              </w:rPr>
              <w:t>140°以内</w:t>
            </w:r>
          </w:p>
        </w:tc>
        <w:tc>
          <w:tcPr>
            <w:tcW w:w="3068" w:type="dxa"/>
          </w:tcPr>
          <w:p>
            <w:pPr>
              <w:rPr>
                <w:rFonts w:hint="eastAsia" w:ascii="宋体" w:hAnsi="宋体" w:eastAsia="宋体" w:cs="宋体"/>
                <w:b/>
                <w:color w:val="FF0000"/>
                <w:szCs w:val="21"/>
              </w:rPr>
            </w:pPr>
            <w:r>
              <w:rPr>
                <w:rFonts w:hint="eastAsia" w:ascii="宋体" w:hAnsi="宋体" w:eastAsia="宋体" w:cs="宋体"/>
                <w:szCs w:val="21"/>
              </w:rPr>
              <w:t>140°以内</w:t>
            </w:r>
          </w:p>
        </w:tc>
        <w:tc>
          <w:tcPr>
            <w:tcW w:w="3095" w:type="dxa"/>
          </w:tcPr>
          <w:p>
            <w:pPr>
              <w:rPr>
                <w:rFonts w:hint="eastAsia" w:ascii="宋体" w:hAnsi="宋体" w:eastAsia="宋体" w:cs="宋体"/>
                <w:b/>
                <w:color w:val="FF0000"/>
                <w:szCs w:val="21"/>
              </w:rPr>
            </w:pPr>
            <w:r>
              <w:rPr>
                <w:rFonts w:hint="eastAsia" w:ascii="宋体" w:hAnsi="宋体" w:eastAsia="宋体" w:cs="宋体"/>
                <w:szCs w:val="21"/>
              </w:rPr>
              <w:t>140°以内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信号传输距离</w:t>
            </w:r>
          </w:p>
        </w:tc>
        <w:tc>
          <w:tcPr>
            <w:tcW w:w="3096" w:type="dxa"/>
          </w:tcPr>
          <w:p>
            <w:pPr>
              <w:rPr>
                <w:rFonts w:hint="eastAsia" w:ascii="宋体" w:hAnsi="宋体" w:eastAsia="宋体" w:cs="宋体"/>
                <w:szCs w:val="21"/>
              </w:rPr>
            </w:pPr>
            <w:r>
              <w:rPr>
                <w:rFonts w:hint="eastAsia" w:ascii="宋体" w:hAnsi="宋体" w:eastAsia="宋体" w:cs="宋体"/>
                <w:szCs w:val="21"/>
                <w:lang w:eastAsia="zh-CN"/>
              </w:rPr>
              <w:t>控制器到首灯</w:t>
            </w:r>
            <w:r>
              <w:rPr>
                <w:rFonts w:hint="eastAsia" w:ascii="宋体" w:hAnsi="宋体" w:eastAsia="宋体" w:cs="宋体"/>
                <w:szCs w:val="21"/>
                <w:lang w:val="en-US" w:eastAsia="zh-CN"/>
              </w:rPr>
              <w:t>15</w:t>
            </w:r>
            <w:r>
              <w:rPr>
                <w:rFonts w:hint="eastAsia" w:ascii="宋体" w:hAnsi="宋体" w:eastAsia="宋体" w:cs="宋体"/>
                <w:szCs w:val="21"/>
              </w:rPr>
              <w:t>米以内</w:t>
            </w:r>
          </w:p>
        </w:tc>
        <w:tc>
          <w:tcPr>
            <w:tcW w:w="3068" w:type="dxa"/>
          </w:tcPr>
          <w:p>
            <w:pPr>
              <w:rPr>
                <w:rFonts w:hint="eastAsia" w:ascii="宋体" w:hAnsi="宋体" w:eastAsia="宋体" w:cs="宋体"/>
                <w:szCs w:val="21"/>
              </w:rPr>
            </w:pPr>
            <w:r>
              <w:rPr>
                <w:rFonts w:hint="eastAsia" w:ascii="宋体" w:hAnsi="宋体" w:eastAsia="宋体" w:cs="宋体"/>
                <w:szCs w:val="21"/>
                <w:lang w:eastAsia="zh-CN"/>
              </w:rPr>
              <w:t>控制器到首灯</w:t>
            </w:r>
            <w:r>
              <w:rPr>
                <w:rFonts w:hint="eastAsia" w:ascii="宋体" w:hAnsi="宋体" w:eastAsia="宋体" w:cs="宋体"/>
                <w:szCs w:val="21"/>
                <w:lang w:val="en-US" w:eastAsia="zh-CN"/>
              </w:rPr>
              <w:t>15</w:t>
            </w:r>
            <w:r>
              <w:rPr>
                <w:rFonts w:hint="eastAsia" w:ascii="宋体" w:hAnsi="宋体" w:eastAsia="宋体" w:cs="宋体"/>
                <w:szCs w:val="21"/>
              </w:rPr>
              <w:t>米以内</w:t>
            </w:r>
          </w:p>
        </w:tc>
        <w:tc>
          <w:tcPr>
            <w:tcW w:w="3095" w:type="dxa"/>
          </w:tcPr>
          <w:p>
            <w:pPr>
              <w:rPr>
                <w:rFonts w:hint="eastAsia" w:ascii="宋体" w:hAnsi="宋体" w:eastAsia="宋体" w:cs="宋体"/>
                <w:szCs w:val="21"/>
              </w:rPr>
            </w:pPr>
            <w:r>
              <w:rPr>
                <w:rFonts w:hint="eastAsia" w:ascii="宋体" w:hAnsi="宋体" w:eastAsia="宋体" w:cs="宋体"/>
                <w:szCs w:val="21"/>
                <w:lang w:eastAsia="zh-CN"/>
              </w:rPr>
              <w:t>控制器到首灯</w:t>
            </w:r>
            <w:r>
              <w:rPr>
                <w:rFonts w:hint="eastAsia" w:ascii="宋体" w:hAnsi="宋体" w:eastAsia="宋体" w:cs="宋体"/>
                <w:szCs w:val="21"/>
                <w:lang w:val="en-US" w:eastAsia="zh-CN"/>
              </w:rPr>
              <w:t>15</w:t>
            </w:r>
            <w:r>
              <w:rPr>
                <w:rFonts w:hint="eastAsia" w:ascii="宋体" w:hAnsi="宋体" w:eastAsia="宋体" w:cs="宋体"/>
                <w:szCs w:val="21"/>
              </w:rPr>
              <w:t>米以内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显示模式</w:t>
            </w:r>
          </w:p>
        </w:tc>
        <w:tc>
          <w:tcPr>
            <w:tcW w:w="3096" w:type="dxa"/>
          </w:tcPr>
          <w:p>
            <w:pPr>
              <w:rPr>
                <w:rFonts w:hint="eastAsia" w:ascii="宋体" w:hAnsi="宋体" w:eastAsia="宋体" w:cs="宋体"/>
                <w:szCs w:val="21"/>
              </w:rPr>
            </w:pPr>
            <w:r>
              <w:rPr>
                <w:rFonts w:hint="eastAsia" w:ascii="宋体" w:hAnsi="宋体" w:eastAsia="宋体" w:cs="宋体"/>
                <w:szCs w:val="21"/>
              </w:rPr>
              <w:t>电脑/主控同步</w:t>
            </w:r>
          </w:p>
        </w:tc>
        <w:tc>
          <w:tcPr>
            <w:tcW w:w="3068" w:type="dxa"/>
          </w:tcPr>
          <w:p>
            <w:pPr>
              <w:rPr>
                <w:rFonts w:hint="eastAsia" w:ascii="宋体" w:hAnsi="宋体" w:eastAsia="宋体" w:cs="宋体"/>
                <w:szCs w:val="21"/>
              </w:rPr>
            </w:pPr>
            <w:r>
              <w:rPr>
                <w:rFonts w:hint="eastAsia" w:ascii="宋体" w:hAnsi="宋体" w:eastAsia="宋体" w:cs="宋体"/>
                <w:szCs w:val="21"/>
              </w:rPr>
              <w:t>电脑/主控同步</w:t>
            </w:r>
          </w:p>
        </w:tc>
        <w:tc>
          <w:tcPr>
            <w:tcW w:w="3095" w:type="dxa"/>
          </w:tcPr>
          <w:p>
            <w:pPr>
              <w:rPr>
                <w:rFonts w:hint="eastAsia" w:ascii="宋体" w:hAnsi="宋体" w:eastAsia="宋体" w:cs="宋体"/>
                <w:szCs w:val="21"/>
              </w:rPr>
            </w:pPr>
            <w:r>
              <w:rPr>
                <w:rFonts w:hint="eastAsia" w:ascii="宋体" w:hAnsi="宋体" w:eastAsia="宋体" w:cs="宋体"/>
                <w:szCs w:val="21"/>
              </w:rPr>
              <w:t>电脑/主控同步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1" w:type="dxa"/>
          </w:tcPr>
          <w:p>
            <w:pPr>
              <w:rPr>
                <w:rFonts w:hint="eastAsia" w:ascii="宋体" w:hAnsi="宋体" w:eastAsia="宋体" w:cs="宋体"/>
                <w:szCs w:val="21"/>
              </w:rPr>
            </w:pPr>
            <w:r>
              <w:rPr>
                <w:rFonts w:hint="eastAsia" w:ascii="宋体" w:hAnsi="宋体" w:eastAsia="宋体" w:cs="宋体"/>
                <w:szCs w:val="21"/>
              </w:rPr>
              <w:t>整体透明度</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81.2</w:t>
            </w:r>
            <w:r>
              <w:rPr>
                <w:rFonts w:hint="eastAsia" w:ascii="宋体" w:hAnsi="宋体" w:eastAsia="宋体" w:cs="宋体"/>
                <w:szCs w:val="21"/>
              </w:rPr>
              <w:t>%</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92.3</w:t>
            </w:r>
            <w:r>
              <w:rPr>
                <w:rFonts w:hint="eastAsia" w:ascii="宋体" w:hAnsi="宋体" w:eastAsia="宋体" w:cs="宋体"/>
                <w:szCs w:val="21"/>
              </w:rPr>
              <w:t>%</w:t>
            </w:r>
          </w:p>
        </w:tc>
        <w:tc>
          <w:tcPr>
            <w:tcW w:w="3095" w:type="dxa"/>
          </w:tcPr>
          <w:p>
            <w:pPr>
              <w:rPr>
                <w:rFonts w:hint="eastAsia" w:ascii="宋体" w:hAnsi="宋体" w:eastAsia="宋体" w:cs="宋体"/>
                <w:szCs w:val="21"/>
              </w:rPr>
            </w:pPr>
            <w:r>
              <w:rPr>
                <w:rFonts w:hint="eastAsia" w:ascii="宋体" w:hAnsi="宋体" w:eastAsia="宋体" w:cs="宋体"/>
                <w:szCs w:val="21"/>
                <w:lang w:val="en-US" w:eastAsia="zh-CN"/>
              </w:rPr>
              <w:t>96.2</w:t>
            </w:r>
            <w:r>
              <w:rPr>
                <w:rFonts w:hint="eastAsia" w:ascii="宋体" w:hAnsi="宋体" w:eastAsia="宋体" w:cs="宋体"/>
                <w:szCs w:val="21"/>
              </w:rPr>
              <w:t>%</w:t>
            </w:r>
          </w:p>
        </w:tc>
      </w:tr>
    </w:tbl>
    <w:p>
      <w:pPr>
        <w:rPr>
          <w:rFonts w:ascii="黑体" w:hAnsi="黑体" w:eastAsia="黑体"/>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产品简介：                                                                             视觉曲线                                 </w:t>
      </w:r>
    </w:p>
    <w:p>
      <w:pPr>
        <w:rPr>
          <w:rFonts w:ascii="微软雅黑" w:hAnsi="微软雅黑" w:eastAsia="微软雅黑"/>
          <w:color w:val="333333"/>
          <w:sz w:val="24"/>
          <w:szCs w:val="24"/>
          <w:shd w:val="clear" w:color="auto" w:fill="FFFFFF"/>
        </w:rPr>
      </w:pPr>
      <w:r>
        <w:rPr>
          <w:rFonts w:hint="eastAsia"/>
          <w:b/>
          <w:sz w:val="24"/>
          <w:szCs w:val="24"/>
        </w:rPr>
        <w:drawing>
          <wp:anchor distT="0" distB="0" distL="114300" distR="114300" simplePos="0" relativeHeight="251660288" behindDoc="0" locked="0" layoutInCell="1" allowOverlap="1">
            <wp:simplePos x="0" y="0"/>
            <wp:positionH relativeFrom="column">
              <wp:posOffset>5040630</wp:posOffset>
            </wp:positionH>
            <wp:positionV relativeFrom="paragraph">
              <wp:posOffset>-3810</wp:posOffset>
            </wp:positionV>
            <wp:extent cx="4371975" cy="2419350"/>
            <wp:effectExtent l="1905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1"/>
                    <a:srcRect/>
                    <a:stretch>
                      <a:fillRect/>
                    </a:stretch>
                  </pic:blipFill>
                  <pic:spPr>
                    <a:xfrm>
                      <a:off x="0" y="0"/>
                      <a:ext cx="4371975" cy="2419350"/>
                    </a:xfrm>
                    <a:prstGeom prst="rect">
                      <a:avLst/>
                    </a:prstGeom>
                    <a:noFill/>
                    <a:ln w="9525">
                      <a:noFill/>
                      <a:miter lim="800000"/>
                      <a:headEnd/>
                      <a:tailEnd/>
                    </a:ln>
                  </pic:spPr>
                </pic:pic>
              </a:graphicData>
            </a:graphic>
          </wp:anchor>
        </w:drawing>
      </w:r>
      <w:r>
        <w:rPr>
          <w:rFonts w:hint="eastAsia"/>
          <w:b/>
          <w:sz w:val="24"/>
          <w:szCs w:val="24"/>
        </w:rPr>
        <w:t xml:space="preserve">     </w:t>
      </w:r>
      <w:r>
        <w:rPr>
          <w:rFonts w:hint="eastAsia" w:ascii="微软雅黑" w:hAnsi="微软雅黑" w:eastAsia="微软雅黑"/>
          <w:color w:val="333333"/>
          <w:sz w:val="24"/>
          <w:szCs w:val="24"/>
          <w:shd w:val="clear" w:color="auto" w:fill="FFFFFF"/>
        </w:rPr>
        <w:t>LED</w:t>
      </w:r>
      <w:r>
        <w:rPr>
          <w:rFonts w:hint="eastAsia" w:ascii="微软雅黑" w:hAnsi="微软雅黑" w:eastAsia="微软雅黑"/>
          <w:color w:val="333333"/>
          <w:sz w:val="24"/>
          <w:szCs w:val="24"/>
          <w:shd w:val="clear" w:color="auto" w:fill="FFFFFF"/>
          <w:lang w:eastAsia="zh-CN"/>
        </w:rPr>
        <w:t>柔性</w:t>
      </w:r>
      <w:r>
        <w:rPr>
          <w:rFonts w:hint="eastAsia" w:ascii="微软雅黑" w:hAnsi="微软雅黑" w:eastAsia="微软雅黑"/>
          <w:color w:val="333333"/>
          <w:sz w:val="24"/>
          <w:szCs w:val="24"/>
          <w:shd w:val="clear" w:color="auto" w:fill="FFFFFF"/>
        </w:rPr>
        <w:t>网格屏，具有透明，灵活，轻便，</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易于安装和维护的特点，适合于多种安装方式，</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比如弯曲，折叠，卷绕，悬挂等，做为一个整体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透明LED网格屏.极具艺术性和创造性，可以自由</w:t>
      </w:r>
    </w:p>
    <w:p>
      <w:pPr>
        <w:rPr>
          <w:rFonts w:hint="eastAsia" w:ascii="微软雅黑" w:hAnsi="微软雅黑" w:eastAsia="微软雅黑"/>
          <w:color w:val="333333"/>
          <w:sz w:val="24"/>
          <w:szCs w:val="24"/>
          <w:shd w:val="clear" w:color="auto" w:fill="FFFFFF"/>
          <w:lang w:eastAsia="zh-CN"/>
        </w:rPr>
      </w:pPr>
      <w:r>
        <w:rPr>
          <w:rFonts w:hint="eastAsia" w:ascii="微软雅黑" w:hAnsi="微软雅黑" w:eastAsia="微软雅黑"/>
          <w:color w:val="333333"/>
          <w:sz w:val="24"/>
          <w:szCs w:val="24"/>
          <w:shd w:val="clear" w:color="auto" w:fill="FFFFFF"/>
        </w:rPr>
        <w:t>组合成各种形状。</w:t>
      </w:r>
      <w:r>
        <w:rPr>
          <w:rFonts w:hint="eastAsia" w:ascii="微软雅黑" w:hAnsi="微软雅黑" w:eastAsia="微软雅黑"/>
          <w:color w:val="333333"/>
          <w:sz w:val="24"/>
          <w:szCs w:val="24"/>
          <w:shd w:val="clear" w:color="auto" w:fill="FFFFFF"/>
          <w:lang w:eastAsia="zh-CN"/>
        </w:rPr>
        <w:t>比常规网格屏通透度更高，柔</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lang w:eastAsia="zh-CN"/>
        </w:rPr>
        <w:t>性更好，适合各种异形装饰</w:t>
      </w:r>
      <w:r>
        <w:rPr>
          <w:rFonts w:hint="eastAsia" w:ascii="微软雅黑" w:hAnsi="微软雅黑" w:eastAsia="微软雅黑"/>
          <w:color w:val="333333"/>
          <w:sz w:val="24"/>
          <w:szCs w:val="24"/>
          <w:shd w:val="clear" w:color="auto" w:fill="FFFFFF"/>
        </w:rPr>
        <w:t>。</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r>
        <w:drawing>
          <wp:anchor distT="0" distB="0" distL="114300" distR="114300" simplePos="0" relativeHeight="251666432" behindDoc="0" locked="0" layoutInCell="1" allowOverlap="1">
            <wp:simplePos x="0" y="0"/>
            <wp:positionH relativeFrom="column">
              <wp:posOffset>476250</wp:posOffset>
            </wp:positionH>
            <wp:positionV relativeFrom="paragraph">
              <wp:posOffset>181610</wp:posOffset>
            </wp:positionV>
            <wp:extent cx="9134475" cy="4305300"/>
            <wp:effectExtent l="0" t="0" r="9525" b="0"/>
            <wp:wrapNone/>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2"/>
                    <a:stretch>
                      <a:fillRect/>
                    </a:stretch>
                  </pic:blipFill>
                  <pic:spPr>
                    <a:xfrm>
                      <a:off x="0" y="0"/>
                      <a:ext cx="9134475" cy="4305300"/>
                    </a:xfrm>
                    <a:prstGeom prst="rect">
                      <a:avLst/>
                    </a:prstGeom>
                    <a:noFill/>
                    <a:ln>
                      <a:noFill/>
                    </a:ln>
                  </pic:spPr>
                </pic:pic>
              </a:graphicData>
            </a:graphic>
          </wp:anchor>
        </w:drawing>
      </w:r>
      <w:r>
        <w:rPr>
          <w:rFonts w:hint="eastAsia" w:ascii="微软雅黑" w:hAnsi="微软雅黑" w:eastAsia="微软雅黑"/>
          <w:color w:val="333333"/>
          <w:sz w:val="24"/>
          <w:szCs w:val="24"/>
          <w:shd w:val="clear" w:color="auto" w:fill="FFFFFF"/>
        </w:rPr>
        <w:t xml:space="preserve">       </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hint="eastAsia" w:ascii="微软雅黑" w:hAnsi="微软雅黑" w:eastAsia="微软雅黑"/>
          <w:sz w:val="24"/>
          <w:szCs w:val="24"/>
          <w:shd w:val="clear" w:color="auto" w:fill="FFFFFF"/>
          <w:lang w:eastAsia="zh-CN"/>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 xml:space="preserve">1. </w:t>
      </w:r>
      <w:r>
        <w:rPr>
          <w:rFonts w:hint="eastAsia" w:ascii="微软雅黑" w:hAnsi="微软雅黑" w:eastAsia="微软雅黑"/>
          <w:sz w:val="24"/>
          <w:szCs w:val="24"/>
          <w:shd w:val="clear" w:color="auto" w:fill="FFFFFF"/>
          <w:lang w:eastAsia="zh-CN"/>
        </w:rPr>
        <w:t>挂墙安装时可直接打镙丝固定吊装</w:t>
      </w:r>
    </w:p>
    <w:p>
      <w:pPr>
        <w:numPr>
          <w:ilvl w:val="0"/>
          <w:numId w:val="1"/>
        </w:numPr>
        <w:ind w:left="1920" w:leftChars="0" w:firstLine="0" w:firstLineChars="0"/>
        <w:rPr>
          <w:rFonts w:hint="default" w:ascii="微软雅黑" w:hAnsi="微软雅黑" w:eastAsia="微软雅黑"/>
          <w:sz w:val="24"/>
          <w:szCs w:val="24"/>
          <w:shd w:val="clear" w:color="auto" w:fill="FFFFFF"/>
          <w:lang w:val="en-US" w:eastAsia="zh-CN"/>
        </w:rPr>
      </w:pPr>
      <w:r>
        <w:rPr>
          <w:rFonts w:hint="eastAsia" w:ascii="微软雅黑" w:hAnsi="微软雅黑" w:eastAsia="微软雅黑"/>
          <w:sz w:val="24"/>
          <w:szCs w:val="24"/>
          <w:shd w:val="clear" w:color="auto" w:fill="FFFFFF"/>
          <w:lang w:val="en-US" w:eastAsia="zh-CN"/>
        </w:rPr>
        <w:t>可在各种特殊造型如山峰等，平铺之上后完整还原造型形状</w:t>
      </w:r>
    </w:p>
    <w:p>
      <w:pPr>
        <w:rPr>
          <w:rFonts w:hint="eastAsia"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w:t>
      </w:r>
    </w:p>
    <w:p>
      <w:pPr>
        <w:rPr>
          <w:rFonts w:hint="eastAsia"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drawing>
          <wp:anchor distT="0" distB="0" distL="114300" distR="114300" simplePos="0" relativeHeight="251667456" behindDoc="0" locked="0" layoutInCell="1" allowOverlap="1">
            <wp:simplePos x="0" y="0"/>
            <wp:positionH relativeFrom="column">
              <wp:posOffset>1154430</wp:posOffset>
            </wp:positionH>
            <wp:positionV relativeFrom="paragraph">
              <wp:posOffset>-100965</wp:posOffset>
            </wp:positionV>
            <wp:extent cx="8137525" cy="3530600"/>
            <wp:effectExtent l="0" t="0" r="15875" b="12700"/>
            <wp:wrapNone/>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3"/>
                    <a:stretch>
                      <a:fillRect/>
                    </a:stretch>
                  </pic:blipFill>
                  <pic:spPr>
                    <a:xfrm>
                      <a:off x="0" y="0"/>
                      <a:ext cx="8137525" cy="3530600"/>
                    </a:xfrm>
                    <a:prstGeom prst="rect">
                      <a:avLst/>
                    </a:prstGeom>
                    <a:noFill/>
                    <a:ln>
                      <a:noFill/>
                    </a:ln>
                  </pic:spPr>
                </pic:pic>
              </a:graphicData>
            </a:graphic>
          </wp:anchor>
        </w:drawing>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控制系统需要根据具体使用的控制器型号来确定控制器与灯的连接方式，具体与我司售后人员联系。</w:t>
      </w:r>
    </w:p>
    <w:p>
      <w:pPr>
        <w:rPr>
          <w:rFonts w:ascii="微软雅黑" w:hAnsi="微软雅黑" w:eastAsia="微软雅黑"/>
          <w:b/>
          <w:sz w:val="24"/>
          <w:szCs w:val="24"/>
          <w:shd w:val="clear" w:color="auto" w:fill="FFFFFF"/>
        </w:rPr>
      </w:pPr>
      <w:r>
        <w:rPr>
          <w:rFonts w:hint="eastAsia" w:ascii="微软雅黑" w:hAnsi="微软雅黑" w:eastAsia="微软雅黑"/>
          <w:b/>
          <w:color w:val="FF0000"/>
          <w:sz w:val="24"/>
          <w:szCs w:val="24"/>
          <w:shd w:val="clear" w:color="auto" w:fill="FFFFFF"/>
        </w:rPr>
        <w:t>2.控制系统连接说明</w:t>
      </w:r>
      <w:r>
        <w:rPr>
          <w:rFonts w:ascii="微软雅黑" w:hAnsi="微软雅黑" w:eastAsia="微软雅黑"/>
          <w:b/>
          <w:color w:val="FF0000"/>
          <w:sz w:val="24"/>
          <w:szCs w:val="24"/>
          <w:shd w:val="clear" w:color="auto" w:fill="FFFFFF"/>
        </w:rPr>
        <w:pict>
          <v:shape id="_x0000_s2051" o:spid="_x0000_s2051" o:spt="75" type="#_x0000_t75" style="position:absolute;left:0pt;margin-left:2.95pt;margin-top:16.5pt;height:103.6pt;width:771.5pt;z-index:251662336;mso-width-relative:page;mso-height-relative:page;" o:ole="t" filled="f" o:preferrelative="t" stroked="f" coordsize="21600,21600">
            <v:path/>
            <v:fill on="f" focussize="0,0"/>
            <v:stroke on="f"/>
            <v:imagedata r:id="rId15" cropleft="1719f" croptop="23718f" cropright="4356f" cropbottom="25859f" o:title=""/>
            <o:lock v:ext="edit" aspectratio="f"/>
          </v:shape>
          <o:OLEObject Type="Embed" ProgID="AutoCAD.Drawing.17" ShapeID="_x0000_s2051" DrawAspect="Content" ObjectID="_1468075726" r:id="rId14">
            <o:LockedField>false</o:LockedField>
          </o:OLEObject>
        </w:pict>
      </w:r>
    </w:p>
    <w:p>
      <w:pPr>
        <w:autoSpaceDE w:val="0"/>
        <w:autoSpaceDN w:val="0"/>
        <w:adjustRightInd w:val="0"/>
        <w:jc w:val="left"/>
        <w:rPr>
          <w:rFonts w:ascii="+4F53" w:hAnsi="+4F53" w:eastAsia="System" w:cs="+4F53"/>
          <w:kern w:val="0"/>
          <w:sz w:val="24"/>
          <w:szCs w:val="24"/>
        </w:rPr>
      </w:pPr>
      <w:r>
        <w:rPr>
          <w:rFonts w:hint="eastAsia" w:ascii="微软雅黑" w:hAnsi="微软雅黑" w:eastAsia="微软雅黑"/>
          <w:b/>
          <w:sz w:val="24"/>
          <w:szCs w:val="24"/>
          <w:shd w:val="clear" w:color="auto" w:fill="FFFFFF"/>
        </w:rPr>
        <w:t xml:space="preserve">      </w:t>
      </w:r>
      <w:r>
        <w:rPr>
          <w:rFonts w:ascii="+4F53" w:hAnsi="+4F53" w:eastAsia="System" w:cs="+4F53"/>
          <w:kern w:val="0"/>
          <w:sz w:val="24"/>
          <w:szCs w:val="24"/>
        </w:rPr>
        <w:t xml:space="preserve">  </w: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1.</w:t>
      </w:r>
      <w:r>
        <w:rPr>
          <w:rFonts w:hint="eastAsia" w:asciiTheme="majorEastAsia" w:hAnsiTheme="majorEastAsia" w:eastAsiaTheme="majorEastAsia" w:cstheme="majorEastAsia"/>
          <w:kern w:val="0"/>
          <w:sz w:val="24"/>
          <w:szCs w:val="24"/>
        </w:rPr>
        <w:t>控制器和控制器之间的连接方式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2</w:t>
      </w:r>
      <w:r>
        <w:rPr>
          <w:rFonts w:hint="eastAsia" w:asciiTheme="majorEastAsia" w:hAnsiTheme="majorEastAsia" w:eastAsiaTheme="majorEastAsia" w:cstheme="majorEastAsia"/>
          <w:kern w:val="0"/>
          <w:sz w:val="24"/>
          <w:szCs w:val="24"/>
        </w:rPr>
        <w:t>.每个信号负载灯点数</w:t>
      </w:r>
      <w:r>
        <w:rPr>
          <w:rFonts w:hint="eastAsia" w:asciiTheme="majorEastAsia" w:hAnsiTheme="majorEastAsia" w:eastAsiaTheme="majorEastAsia" w:cstheme="majorEastAsia"/>
          <w:kern w:val="0"/>
          <w:sz w:val="24"/>
          <w:szCs w:val="24"/>
          <w:lang w:val="en-US" w:eastAsia="zh-CN"/>
        </w:rPr>
        <w:t>:</w:t>
      </w:r>
      <w:r>
        <w:rPr>
          <w:rFonts w:hint="eastAsia" w:asciiTheme="majorEastAsia" w:hAnsiTheme="majorEastAsia" w:eastAsiaTheme="majorEastAsia" w:cstheme="majorEastAsia"/>
          <w:color w:val="FF0000"/>
          <w:kern w:val="0"/>
          <w:sz w:val="24"/>
          <w:szCs w:val="24"/>
          <w:lang w:val="en-US" w:eastAsia="zh-CN"/>
        </w:rPr>
        <w:t>(RGB)</w:t>
      </w:r>
      <w:r>
        <w:rPr>
          <w:rFonts w:hint="eastAsia" w:asciiTheme="majorEastAsia" w:hAnsiTheme="majorEastAsia" w:eastAsiaTheme="majorEastAsia" w:cstheme="majorEastAsia"/>
          <w:kern w:val="0"/>
          <w:sz w:val="24"/>
          <w:szCs w:val="24"/>
        </w:rPr>
        <w:t>控制在340点以内</w:t>
      </w:r>
      <w:r>
        <w:rPr>
          <w:rFonts w:hint="eastAsia" w:asciiTheme="majorEastAsia" w:hAnsiTheme="majorEastAsia" w:eastAsiaTheme="majorEastAsia" w:cstheme="majorEastAsia"/>
          <w:kern w:val="0"/>
          <w:sz w:val="24"/>
          <w:szCs w:val="24"/>
          <w:lang w:val="en-US" w:eastAsia="zh-CN"/>
        </w:rPr>
        <w:t>,</w:t>
      </w:r>
      <w:r>
        <w:rPr>
          <w:rFonts w:hint="eastAsia" w:asciiTheme="majorEastAsia" w:hAnsiTheme="majorEastAsia" w:eastAsiaTheme="majorEastAsia" w:cstheme="majorEastAsia"/>
          <w:color w:val="FF0000"/>
          <w:kern w:val="0"/>
          <w:sz w:val="24"/>
          <w:szCs w:val="24"/>
          <w:lang w:val="en-US" w:eastAsia="zh-CN"/>
        </w:rPr>
        <w:t>(RGB+W)</w:t>
      </w:r>
      <w:r>
        <w:rPr>
          <w:rFonts w:hint="eastAsia" w:asciiTheme="majorEastAsia" w:hAnsiTheme="majorEastAsia" w:eastAsiaTheme="majorEastAsia" w:cstheme="majorEastAsia"/>
          <w:kern w:val="0"/>
          <w:sz w:val="24"/>
          <w:szCs w:val="24"/>
        </w:rPr>
        <w:t>控制在</w:t>
      </w:r>
      <w:r>
        <w:rPr>
          <w:rFonts w:hint="eastAsia" w:asciiTheme="majorEastAsia" w:hAnsiTheme="majorEastAsia" w:eastAsiaTheme="majorEastAsia" w:cstheme="majorEastAsia"/>
          <w:kern w:val="0"/>
          <w:sz w:val="24"/>
          <w:szCs w:val="24"/>
          <w:lang w:val="en-US" w:eastAsia="zh-CN"/>
        </w:rPr>
        <w:t>255</w:t>
      </w:r>
      <w:r>
        <w:rPr>
          <w:rFonts w:hint="eastAsia" w:asciiTheme="majorEastAsia" w:hAnsiTheme="majorEastAsia" w:eastAsiaTheme="majorEastAsia" w:cstheme="majorEastAsia"/>
          <w:kern w:val="0"/>
          <w:sz w:val="24"/>
          <w:szCs w:val="24"/>
        </w:rPr>
        <w:t>点以内。</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3</w:t>
      </w:r>
      <w:r>
        <w:rPr>
          <w:rFonts w:hint="eastAsia" w:asciiTheme="majorEastAsia" w:hAnsiTheme="majorEastAsia" w:eastAsiaTheme="majorEastAsia" w:cstheme="majorEastAsia"/>
          <w:kern w:val="0"/>
          <w:sz w:val="24"/>
          <w:szCs w:val="24"/>
        </w:rPr>
        <w:t>.网线压法：</w:t>
      </w:r>
      <w:r>
        <w:rPr>
          <w:rFonts w:hint="eastAsia" w:asciiTheme="majorEastAsia" w:hAnsiTheme="majorEastAsia" w:eastAsiaTheme="majorEastAsia" w:cstheme="majorEastAsia"/>
          <w:kern w:val="0"/>
          <w:sz w:val="24"/>
          <w:szCs w:val="24"/>
          <w:lang w:eastAsia="zh-CN"/>
        </w:rPr>
        <w:t>面向水晶头带金属片一面，水晶头弹片那一面朝手心，网线从左至右的压线顺序是：</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568A:绿白 绿 橙白 蓝 蓝白 橙 棕白 棕</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568B:橙白 橙 绿白 蓝 蓝白 绿 棕白 棕</w:t>
      </w:r>
      <w:r>
        <w:rPr>
          <w:rFonts w:hint="eastAsia" w:asciiTheme="majorEastAsia" w:hAnsiTheme="majorEastAsia" w:eastAsiaTheme="majorEastAsia" w:cstheme="majorEastAsia"/>
        </w:rPr>
        <w:drawing>
          <wp:anchor distT="0" distB="0" distL="114935" distR="114935" simplePos="0" relativeHeight="251661312" behindDoc="0" locked="0" layoutInCell="1" allowOverlap="1">
            <wp:simplePos x="0" y="0"/>
            <wp:positionH relativeFrom="column">
              <wp:posOffset>6640830</wp:posOffset>
            </wp:positionH>
            <wp:positionV relativeFrom="paragraph">
              <wp:posOffset>-697865</wp:posOffset>
            </wp:positionV>
            <wp:extent cx="1459865" cy="1266825"/>
            <wp:effectExtent l="0" t="0" r="6985"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6"/>
                    <a:stretch>
                      <a:fillRect/>
                    </a:stretch>
                  </pic:blipFill>
                  <pic:spPr>
                    <a:xfrm>
                      <a:off x="7000875" y="6200140"/>
                      <a:ext cx="1459865" cy="1266825"/>
                    </a:xfrm>
                    <a:prstGeom prst="rect">
                      <a:avLst/>
                    </a:prstGeom>
                    <a:noFill/>
                    <a:ln w="9525">
                      <a:noFill/>
                    </a:ln>
                  </pic:spPr>
                </pic:pic>
              </a:graphicData>
            </a:graphic>
          </wp:anchor>
        </w:drawing>
      </w: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C6FA0D"/>
    <w:multiLevelType w:val="singleLevel"/>
    <w:tmpl w:val="C9C6FA0D"/>
    <w:lvl w:ilvl="0" w:tentative="0">
      <w:start w:val="2"/>
      <w:numFmt w:val="decimal"/>
      <w:suff w:val="space"/>
      <w:lvlText w:val="%1."/>
      <w:lvlJc w:val="left"/>
      <w:pPr>
        <w:ind w:left="192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F3E59"/>
    <w:rsid w:val="0000474C"/>
    <w:rsid w:val="000220B7"/>
    <w:rsid w:val="00041D7E"/>
    <w:rsid w:val="0005640A"/>
    <w:rsid w:val="0007127F"/>
    <w:rsid w:val="000739C7"/>
    <w:rsid w:val="0007703A"/>
    <w:rsid w:val="00086594"/>
    <w:rsid w:val="00086AC3"/>
    <w:rsid w:val="000B7568"/>
    <w:rsid w:val="001279E9"/>
    <w:rsid w:val="00181E0E"/>
    <w:rsid w:val="001E3727"/>
    <w:rsid w:val="002C452E"/>
    <w:rsid w:val="002F3E59"/>
    <w:rsid w:val="002F7CDC"/>
    <w:rsid w:val="0030116F"/>
    <w:rsid w:val="00323A94"/>
    <w:rsid w:val="00345628"/>
    <w:rsid w:val="00352A63"/>
    <w:rsid w:val="003571CF"/>
    <w:rsid w:val="00361BB2"/>
    <w:rsid w:val="00372344"/>
    <w:rsid w:val="00377144"/>
    <w:rsid w:val="003B07CC"/>
    <w:rsid w:val="003C1243"/>
    <w:rsid w:val="00437343"/>
    <w:rsid w:val="0046202A"/>
    <w:rsid w:val="00491B1B"/>
    <w:rsid w:val="00491FA7"/>
    <w:rsid w:val="004A1FC0"/>
    <w:rsid w:val="004A32B0"/>
    <w:rsid w:val="004D6AD9"/>
    <w:rsid w:val="0050436E"/>
    <w:rsid w:val="00536E84"/>
    <w:rsid w:val="00552ECD"/>
    <w:rsid w:val="00571055"/>
    <w:rsid w:val="00575146"/>
    <w:rsid w:val="005940CE"/>
    <w:rsid w:val="005A6956"/>
    <w:rsid w:val="005A7DAE"/>
    <w:rsid w:val="005D2D57"/>
    <w:rsid w:val="005D78E8"/>
    <w:rsid w:val="0064373C"/>
    <w:rsid w:val="00690F2F"/>
    <w:rsid w:val="00696E56"/>
    <w:rsid w:val="006F5E24"/>
    <w:rsid w:val="007056D9"/>
    <w:rsid w:val="0072189F"/>
    <w:rsid w:val="00734AF7"/>
    <w:rsid w:val="007476E0"/>
    <w:rsid w:val="007B6939"/>
    <w:rsid w:val="00805451"/>
    <w:rsid w:val="00865B3A"/>
    <w:rsid w:val="008701A0"/>
    <w:rsid w:val="008B4F77"/>
    <w:rsid w:val="00914154"/>
    <w:rsid w:val="00943723"/>
    <w:rsid w:val="00965BE7"/>
    <w:rsid w:val="0098087A"/>
    <w:rsid w:val="00985DA1"/>
    <w:rsid w:val="009B4C66"/>
    <w:rsid w:val="009E22FB"/>
    <w:rsid w:val="00A13FDA"/>
    <w:rsid w:val="00A2424C"/>
    <w:rsid w:val="00A446ED"/>
    <w:rsid w:val="00A45180"/>
    <w:rsid w:val="00A6309D"/>
    <w:rsid w:val="00A652C6"/>
    <w:rsid w:val="00AE5A3E"/>
    <w:rsid w:val="00B02618"/>
    <w:rsid w:val="00B06597"/>
    <w:rsid w:val="00B17F13"/>
    <w:rsid w:val="00B33A4A"/>
    <w:rsid w:val="00B51D52"/>
    <w:rsid w:val="00B62648"/>
    <w:rsid w:val="00BC70E5"/>
    <w:rsid w:val="00BE58CB"/>
    <w:rsid w:val="00BF0C87"/>
    <w:rsid w:val="00C0310D"/>
    <w:rsid w:val="00C14E37"/>
    <w:rsid w:val="00C30242"/>
    <w:rsid w:val="00C410E9"/>
    <w:rsid w:val="00C57257"/>
    <w:rsid w:val="00CF6DC8"/>
    <w:rsid w:val="00D04B66"/>
    <w:rsid w:val="00D56205"/>
    <w:rsid w:val="00D83368"/>
    <w:rsid w:val="00DE3328"/>
    <w:rsid w:val="00E015F4"/>
    <w:rsid w:val="00E05034"/>
    <w:rsid w:val="00E13828"/>
    <w:rsid w:val="00E20ADD"/>
    <w:rsid w:val="00E321BB"/>
    <w:rsid w:val="00E36907"/>
    <w:rsid w:val="00E4585D"/>
    <w:rsid w:val="00E629AC"/>
    <w:rsid w:val="00EA7A8F"/>
    <w:rsid w:val="00EB009F"/>
    <w:rsid w:val="00F101D0"/>
    <w:rsid w:val="00F145CB"/>
    <w:rsid w:val="00F36F2C"/>
    <w:rsid w:val="00F433AA"/>
    <w:rsid w:val="00F6239A"/>
    <w:rsid w:val="00F7301A"/>
    <w:rsid w:val="00FE000C"/>
    <w:rsid w:val="01CD0F35"/>
    <w:rsid w:val="021C17ED"/>
    <w:rsid w:val="0236751C"/>
    <w:rsid w:val="04071AF5"/>
    <w:rsid w:val="06A637D0"/>
    <w:rsid w:val="08755B70"/>
    <w:rsid w:val="0A0B14F8"/>
    <w:rsid w:val="0A826A60"/>
    <w:rsid w:val="0EE16179"/>
    <w:rsid w:val="11F62C07"/>
    <w:rsid w:val="12B677E7"/>
    <w:rsid w:val="134C653B"/>
    <w:rsid w:val="13B45F89"/>
    <w:rsid w:val="15D92CAA"/>
    <w:rsid w:val="16307BC8"/>
    <w:rsid w:val="175B506F"/>
    <w:rsid w:val="18EE1705"/>
    <w:rsid w:val="1EC04941"/>
    <w:rsid w:val="203D2A0C"/>
    <w:rsid w:val="203F16E2"/>
    <w:rsid w:val="236A27D6"/>
    <w:rsid w:val="23E943D5"/>
    <w:rsid w:val="240E17DA"/>
    <w:rsid w:val="248F65AA"/>
    <w:rsid w:val="250A1039"/>
    <w:rsid w:val="27996C33"/>
    <w:rsid w:val="282F0E0C"/>
    <w:rsid w:val="298301C6"/>
    <w:rsid w:val="2D81164A"/>
    <w:rsid w:val="2E003688"/>
    <w:rsid w:val="2FF91144"/>
    <w:rsid w:val="30817947"/>
    <w:rsid w:val="30823863"/>
    <w:rsid w:val="320F2DB6"/>
    <w:rsid w:val="324B30E8"/>
    <w:rsid w:val="356844BB"/>
    <w:rsid w:val="36B75C18"/>
    <w:rsid w:val="387260AA"/>
    <w:rsid w:val="3937618B"/>
    <w:rsid w:val="39650019"/>
    <w:rsid w:val="3A764306"/>
    <w:rsid w:val="3BA3394B"/>
    <w:rsid w:val="3BA97D09"/>
    <w:rsid w:val="3BB63AD4"/>
    <w:rsid w:val="40C94F5B"/>
    <w:rsid w:val="40FF13BB"/>
    <w:rsid w:val="42706D3D"/>
    <w:rsid w:val="43DF7D80"/>
    <w:rsid w:val="4460181C"/>
    <w:rsid w:val="455035BB"/>
    <w:rsid w:val="45CE1BEB"/>
    <w:rsid w:val="4B645630"/>
    <w:rsid w:val="4BAB3DDD"/>
    <w:rsid w:val="4BDC7D23"/>
    <w:rsid w:val="4BE56B11"/>
    <w:rsid w:val="51114376"/>
    <w:rsid w:val="53A6590A"/>
    <w:rsid w:val="53FF4B79"/>
    <w:rsid w:val="56A70269"/>
    <w:rsid w:val="57081AAE"/>
    <w:rsid w:val="5839769F"/>
    <w:rsid w:val="59203F46"/>
    <w:rsid w:val="5AFE2DD8"/>
    <w:rsid w:val="5C1F55C4"/>
    <w:rsid w:val="5D762C66"/>
    <w:rsid w:val="5D92022C"/>
    <w:rsid w:val="655D7F68"/>
    <w:rsid w:val="65C30504"/>
    <w:rsid w:val="66E55A5B"/>
    <w:rsid w:val="6795348C"/>
    <w:rsid w:val="69F01C88"/>
    <w:rsid w:val="6B917708"/>
    <w:rsid w:val="6B9A1232"/>
    <w:rsid w:val="73164C17"/>
    <w:rsid w:val="7366109E"/>
    <w:rsid w:val="752823C9"/>
    <w:rsid w:val="7BC016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png"/><Relationship Id="rId15" Type="http://schemas.openxmlformats.org/officeDocument/2006/relationships/image" Target="media/image10.wmf"/><Relationship Id="rId14" Type="http://schemas.openxmlformats.org/officeDocument/2006/relationships/oleObject" Target="embeddings/oleObject2.bin"/><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7"/>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314</Words>
  <Characters>1796</Characters>
  <Lines>14</Lines>
  <Paragraphs>4</Paragraphs>
  <TotalTime>0</TotalTime>
  <ScaleCrop>false</ScaleCrop>
  <LinksUpToDate>false</LinksUpToDate>
  <CharactersWithSpaces>2106</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靳工</cp:lastModifiedBy>
  <cp:lastPrinted>2019-10-24T06:09:00Z</cp:lastPrinted>
  <dcterms:modified xsi:type="dcterms:W3CDTF">2021-08-19T09:22:04Z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1EE015175BA6498A9C9AE8386CA1CA8C</vt:lpwstr>
  </property>
</Properties>
</file>